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0A8A6992"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8D56CC">
        <w:rPr>
          <w:rFonts w:ascii="Arial" w:eastAsia="宋体" w:hAnsi="Arial" w:cs="Times New Roman"/>
          <w:b/>
          <w:sz w:val="24"/>
          <w:szCs w:val="20"/>
          <w:lang w:val="en-GB" w:eastAsia="zh-CN"/>
        </w:rPr>
        <w:t>6</w:t>
      </w:r>
      <w:r w:rsidR="001E3223">
        <w:rPr>
          <w:rFonts w:ascii="Arial" w:eastAsia="宋体" w:hAnsi="Arial" w:cs="Times New Roman"/>
          <w:b/>
          <w:sz w:val="24"/>
          <w:szCs w:val="20"/>
          <w:lang w:val="en-GB" w:eastAsia="zh-CN"/>
        </w:rPr>
        <w:t>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CE4600" w:rsidRPr="00CE4600">
        <w:rPr>
          <w:rFonts w:ascii="Arial" w:eastAsia="宋体" w:hAnsi="Arial" w:cs="Times New Roman"/>
          <w:b/>
          <w:bCs/>
          <w:sz w:val="24"/>
          <w:szCs w:val="20"/>
          <w:lang w:val="en-GB" w:eastAsia="ja-JP"/>
        </w:rPr>
        <w:t>R4-2513398</w:t>
      </w:r>
    </w:p>
    <w:p w14:paraId="59F281A9" w14:textId="035A54FE" w:rsidR="001E3223" w:rsidRPr="00431DE2" w:rsidRDefault="001E3223" w:rsidP="001E3223">
      <w:pPr>
        <w:pStyle w:val="a4"/>
        <w:tabs>
          <w:tab w:val="left" w:pos="2160"/>
        </w:tabs>
        <w:ind w:left="2127" w:hanging="2127"/>
        <w:jc w:val="both"/>
        <w:rPr>
          <w:noProof w:val="0"/>
          <w:sz w:val="24"/>
          <w:lang w:eastAsia="zh-CN"/>
        </w:rPr>
      </w:pPr>
      <w:bookmarkStart w:id="1" w:name="_Hlk208478019"/>
      <w:r w:rsidRPr="008F63A5">
        <w:rPr>
          <w:rFonts w:eastAsia="宋体"/>
          <w:sz w:val="24"/>
          <w:szCs w:val="24"/>
          <w:lang w:val="en-US" w:eastAsia="zh-CN"/>
        </w:rPr>
        <w:t>Prague</w:t>
      </w:r>
      <w:r w:rsidRPr="007E5D63">
        <w:rPr>
          <w:rFonts w:eastAsia="宋体"/>
          <w:sz w:val="24"/>
          <w:szCs w:val="24"/>
          <w:lang w:eastAsia="zh-CN"/>
        </w:rPr>
        <w:t xml:space="preserve">, </w:t>
      </w:r>
      <w:r>
        <w:rPr>
          <w:rFonts w:eastAsia="宋体"/>
          <w:sz w:val="24"/>
          <w:szCs w:val="24"/>
          <w:lang w:eastAsia="zh-CN"/>
        </w:rPr>
        <w:t>C</w:t>
      </w:r>
      <w:r w:rsidR="00727D50">
        <w:rPr>
          <w:rFonts w:eastAsia="宋体"/>
          <w:sz w:val="24"/>
          <w:szCs w:val="24"/>
          <w:lang w:eastAsia="zh-CN"/>
        </w:rPr>
        <w:t>Z</w:t>
      </w:r>
      <w:r w:rsidRPr="00D9221A">
        <w:rPr>
          <w:noProof w:val="0"/>
          <w:sz w:val="24"/>
          <w:lang w:eastAsia="zh-CN"/>
        </w:rPr>
        <w:t xml:space="preserve">, </w:t>
      </w:r>
      <w:r>
        <w:rPr>
          <w:noProof w:val="0"/>
          <w:sz w:val="24"/>
          <w:lang w:eastAsia="zh-CN"/>
        </w:rPr>
        <w:t>13</w:t>
      </w:r>
      <w:r w:rsidRPr="00913334">
        <w:rPr>
          <w:noProof w:val="0"/>
          <w:sz w:val="24"/>
          <w:vertAlign w:val="superscript"/>
          <w:lang w:eastAsia="zh-CN"/>
        </w:rPr>
        <w:t>th</w:t>
      </w:r>
      <w:r w:rsidRPr="00D9221A">
        <w:rPr>
          <w:noProof w:val="0"/>
          <w:sz w:val="24"/>
          <w:lang w:eastAsia="zh-CN"/>
        </w:rPr>
        <w:t>-</w:t>
      </w:r>
      <w:r>
        <w:rPr>
          <w:noProof w:val="0"/>
          <w:sz w:val="24"/>
          <w:lang w:eastAsia="zh-CN"/>
        </w:rPr>
        <w:t>17</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Oct</w:t>
      </w:r>
      <w:r w:rsidRPr="00D9221A">
        <w:rPr>
          <w:noProof w:val="0"/>
          <w:sz w:val="24"/>
          <w:lang w:eastAsia="zh-CN"/>
        </w:rPr>
        <w:t>, 20</w:t>
      </w:r>
      <w:r>
        <w:rPr>
          <w:noProof w:val="0"/>
          <w:sz w:val="24"/>
          <w:lang w:eastAsia="zh-CN"/>
        </w:rPr>
        <w:t>25</w:t>
      </w:r>
    </w:p>
    <w:bookmarkEnd w:id="1"/>
    <w:p w14:paraId="3078F206" w14:textId="57619517" w:rsidR="008C721F" w:rsidRPr="001E3223" w:rsidRDefault="008C721F" w:rsidP="00C54CD3">
      <w:pPr>
        <w:pStyle w:val="a4"/>
        <w:tabs>
          <w:tab w:val="left" w:pos="2160"/>
        </w:tabs>
        <w:ind w:left="2127" w:hanging="2127"/>
        <w:jc w:val="both"/>
        <w:rPr>
          <w:noProof w:val="0"/>
          <w:sz w:val="24"/>
          <w:vertAlign w:val="superscript"/>
          <w:lang w:eastAsia="zh-CN"/>
        </w:rPr>
      </w:pPr>
    </w:p>
    <w:bookmarkEnd w:id="0"/>
    <w:p w14:paraId="0855B11A" w14:textId="476A77E8" w:rsidR="007135FE" w:rsidRDefault="00F82E50" w:rsidP="00C54CD3">
      <w:pPr>
        <w:tabs>
          <w:tab w:val="left" w:pos="1985"/>
        </w:tabs>
        <w:spacing w:line="240" w:lineRule="auto"/>
        <w:jc w:val="both"/>
        <w:rPr>
          <w:rFonts w:ascii="Arial" w:hAnsi="Arial" w:cs="Arial"/>
          <w:b/>
          <w:bCs/>
          <w:sz w:val="24"/>
          <w:szCs w:val="20"/>
          <w:lang w:val="en-GB" w:eastAsia="zh-CN"/>
        </w:rPr>
      </w:pPr>
      <w:r w:rsidRPr="001265E9">
        <w:rPr>
          <w:rFonts w:ascii="Arial" w:eastAsia="MS Mincho" w:hAnsi="Arial" w:cs="Arial"/>
          <w:b/>
          <w:bCs/>
          <w:sz w:val="24"/>
          <w:szCs w:val="20"/>
          <w:lang w:val="en-GB"/>
        </w:rPr>
        <w:t>Agenda item:</w:t>
      </w:r>
      <w:r w:rsidRPr="001265E9">
        <w:rPr>
          <w:rFonts w:ascii="Arial" w:eastAsia="MS Mincho" w:hAnsi="Arial" w:cs="Arial"/>
          <w:b/>
          <w:bCs/>
          <w:sz w:val="24"/>
          <w:szCs w:val="20"/>
          <w:lang w:val="en-GB"/>
        </w:rPr>
        <w:tab/>
      </w:r>
      <w:r w:rsidR="00CE4600" w:rsidRPr="00CE4600">
        <w:rPr>
          <w:rFonts w:ascii="Arial" w:hAnsi="Arial" w:cs="Arial"/>
          <w:b/>
          <w:bCs/>
          <w:sz w:val="24"/>
          <w:szCs w:val="20"/>
          <w:lang w:val="en-GB" w:eastAsia="zh-CN"/>
        </w:rPr>
        <w:t>6.15.4</w:t>
      </w:r>
    </w:p>
    <w:p w14:paraId="6C657216" w14:textId="00D73C5D"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p>
    <w:p w14:paraId="62FB1ADA" w14:textId="35AFB707"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CE4600" w:rsidRPr="00CE4600">
        <w:rPr>
          <w:rFonts w:ascii="Arial" w:eastAsia="Calibri" w:hAnsi="Arial" w:cs="Arial"/>
          <w:b/>
          <w:bCs/>
          <w:sz w:val="24"/>
          <w:lang w:val="en-GB"/>
        </w:rPr>
        <w:t>View on demodulation requirement for Ambient-IoT device 1</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37D907D8" w14:textId="0F381F3E" w:rsidR="001E3223" w:rsidRDefault="001E3223" w:rsidP="00CA1D18">
      <w:pPr>
        <w:spacing w:line="257" w:lineRule="auto"/>
        <w:jc w:val="both"/>
        <w:rPr>
          <w:lang w:val="sv-SE" w:eastAsia="zh-CN"/>
        </w:rPr>
      </w:pPr>
      <w:r>
        <w:rPr>
          <w:rFonts w:hint="eastAsia"/>
          <w:lang w:val="sv-SE" w:eastAsia="zh-CN"/>
        </w:rPr>
        <w:t>I</w:t>
      </w:r>
      <w:r>
        <w:rPr>
          <w:lang w:val="sv-SE" w:eastAsia="zh-CN"/>
        </w:rPr>
        <w:t>n the last RAN4 , the test scope and testup for  performance part of A</w:t>
      </w:r>
      <w:r w:rsidR="00376BDA">
        <w:rPr>
          <w:lang w:val="sv-SE" w:eastAsia="zh-CN"/>
        </w:rPr>
        <w:t>mbient IoT (Internet of Things) in  NR was under discussion. The related agreement was captured into WF in [1]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993078" w:rsidRPr="002530B4" w14:paraId="1AF0E53B" w14:textId="77777777" w:rsidTr="00C05074">
        <w:trPr>
          <w:trHeight w:val="557"/>
        </w:trPr>
        <w:tc>
          <w:tcPr>
            <w:tcW w:w="9360" w:type="dxa"/>
            <w:shd w:val="clear" w:color="auto" w:fill="auto"/>
          </w:tcPr>
          <w:p w14:paraId="717FC1EA" w14:textId="04424032" w:rsidR="00DC45E8" w:rsidRPr="00DC45E8" w:rsidRDefault="00376BDA" w:rsidP="00D635E2">
            <w:pPr>
              <w:pStyle w:val="ab"/>
              <w:numPr>
                <w:ilvl w:val="0"/>
                <w:numId w:val="8"/>
              </w:numPr>
              <w:autoSpaceDN w:val="0"/>
              <w:jc w:val="both"/>
              <w:rPr>
                <w:iCs/>
                <w:lang w:eastAsia="zh-CN"/>
              </w:rPr>
            </w:pPr>
            <w:bookmarkStart w:id="2" w:name="_Hlk208478234"/>
            <w:r>
              <w:rPr>
                <w:rFonts w:eastAsiaTheme="minorEastAsia"/>
                <w:iCs/>
                <w:lang w:eastAsia="zh-CN"/>
              </w:rPr>
              <w:t>Device requirement</w:t>
            </w:r>
          </w:p>
          <w:p w14:paraId="733EC427" w14:textId="07E657F4" w:rsidR="00376BDA" w:rsidRDefault="00376BDA" w:rsidP="00D635E2">
            <w:pPr>
              <w:numPr>
                <w:ilvl w:val="1"/>
                <w:numId w:val="8"/>
              </w:numPr>
              <w:overflowPunct w:val="0"/>
              <w:autoSpaceDE w:val="0"/>
              <w:autoSpaceDN w:val="0"/>
              <w:adjustRightInd w:val="0"/>
              <w:spacing w:after="0" w:line="240" w:lineRule="auto"/>
              <w:textAlignment w:val="baseline"/>
            </w:pPr>
            <w:r>
              <w:rPr>
                <w:rFonts w:hint="eastAsia"/>
                <w:lang w:eastAsia="zh-CN"/>
              </w:rPr>
              <w:t>G</w:t>
            </w:r>
            <w:r>
              <w:rPr>
                <w:lang w:eastAsia="zh-CN"/>
              </w:rPr>
              <w:t>eneral</w:t>
            </w:r>
          </w:p>
          <w:p w14:paraId="0AA1FA0D" w14:textId="77777777" w:rsidR="00376BDA" w:rsidRPr="00376BDA" w:rsidRDefault="00376BDA" w:rsidP="00D635E2">
            <w:pPr>
              <w:numPr>
                <w:ilvl w:val="2"/>
                <w:numId w:val="8"/>
              </w:numPr>
              <w:overflowPunct w:val="0"/>
              <w:autoSpaceDE w:val="0"/>
              <w:autoSpaceDN w:val="0"/>
              <w:adjustRightInd w:val="0"/>
              <w:spacing w:after="0" w:line="240" w:lineRule="auto"/>
              <w:textAlignment w:val="baseline"/>
            </w:pPr>
            <w:r w:rsidRPr="00376BDA">
              <w:rPr>
                <w:rFonts w:hint="eastAsia"/>
              </w:rPr>
              <w:t>Deployment and topology</w:t>
            </w:r>
          </w:p>
          <w:p w14:paraId="2596DB4C" w14:textId="3CA087CA" w:rsidR="00376BDA" w:rsidRDefault="00376BDA" w:rsidP="00D635E2">
            <w:pPr>
              <w:numPr>
                <w:ilvl w:val="3"/>
                <w:numId w:val="8"/>
              </w:numPr>
              <w:overflowPunct w:val="0"/>
              <w:autoSpaceDE w:val="0"/>
              <w:autoSpaceDN w:val="0"/>
              <w:adjustRightInd w:val="0"/>
              <w:spacing w:after="0" w:line="240" w:lineRule="auto"/>
              <w:textAlignment w:val="baseline"/>
            </w:pPr>
            <w:r w:rsidRPr="00376BDA">
              <w:rPr>
                <w:rFonts w:hint="eastAsia"/>
              </w:rPr>
              <w:t>The assumed deployment and topology D1T1-B for A-IoT demodulation requirements discussion in R19</w:t>
            </w:r>
          </w:p>
          <w:p w14:paraId="75862DAA" w14:textId="516F5AC9" w:rsidR="00376BDA" w:rsidRPr="00376BDA" w:rsidRDefault="00376BDA" w:rsidP="00D635E2">
            <w:pPr>
              <w:numPr>
                <w:ilvl w:val="3"/>
                <w:numId w:val="8"/>
              </w:numPr>
              <w:overflowPunct w:val="0"/>
              <w:autoSpaceDE w:val="0"/>
              <w:autoSpaceDN w:val="0"/>
              <w:adjustRightInd w:val="0"/>
              <w:spacing w:after="0" w:line="240" w:lineRule="auto"/>
              <w:textAlignment w:val="baseline"/>
            </w:pPr>
            <w:r w:rsidRPr="00376BDA">
              <w:rPr>
                <w:rFonts w:hint="eastAsia"/>
              </w:rPr>
              <w:t>No need to capture it in RAN4 specification</w:t>
            </w:r>
          </w:p>
          <w:p w14:paraId="2AC8D65A" w14:textId="242CA92D" w:rsidR="00376BDA" w:rsidRDefault="00376BDA" w:rsidP="00D635E2">
            <w:pPr>
              <w:numPr>
                <w:ilvl w:val="1"/>
                <w:numId w:val="8"/>
              </w:numPr>
              <w:overflowPunct w:val="0"/>
              <w:autoSpaceDE w:val="0"/>
              <w:autoSpaceDN w:val="0"/>
              <w:adjustRightInd w:val="0"/>
              <w:spacing w:after="0" w:line="240" w:lineRule="auto"/>
              <w:textAlignment w:val="baseline"/>
            </w:pPr>
            <w:r>
              <w:rPr>
                <w:rFonts w:hint="eastAsia"/>
                <w:lang w:eastAsia="zh-CN"/>
              </w:rPr>
              <w:t>O</w:t>
            </w:r>
            <w:r>
              <w:rPr>
                <w:lang w:eastAsia="zh-CN"/>
              </w:rPr>
              <w:t>peration mode</w:t>
            </w:r>
          </w:p>
          <w:p w14:paraId="4E3D21E0" w14:textId="77777777" w:rsidR="00376BDA" w:rsidRPr="00376BDA" w:rsidRDefault="00376BDA" w:rsidP="00D635E2">
            <w:pPr>
              <w:numPr>
                <w:ilvl w:val="2"/>
                <w:numId w:val="8"/>
              </w:numPr>
              <w:overflowPunct w:val="0"/>
              <w:autoSpaceDE w:val="0"/>
              <w:autoSpaceDN w:val="0"/>
              <w:adjustRightInd w:val="0"/>
              <w:spacing w:after="0" w:line="240" w:lineRule="auto"/>
              <w:textAlignment w:val="baseline"/>
            </w:pPr>
            <w:r w:rsidRPr="00376BDA">
              <w:rPr>
                <w:rFonts w:hint="eastAsia"/>
                <w:lang w:val="en-GB"/>
              </w:rPr>
              <w:t>Standalone and in-band operation for Device 1</w:t>
            </w:r>
          </w:p>
          <w:p w14:paraId="4A2E47E4" w14:textId="77777777" w:rsidR="00376BDA" w:rsidRPr="00376BDA" w:rsidRDefault="00376BDA" w:rsidP="00D635E2">
            <w:pPr>
              <w:numPr>
                <w:ilvl w:val="3"/>
                <w:numId w:val="8"/>
              </w:numPr>
              <w:overflowPunct w:val="0"/>
              <w:autoSpaceDE w:val="0"/>
              <w:autoSpaceDN w:val="0"/>
              <w:adjustRightInd w:val="0"/>
              <w:spacing w:after="0" w:line="240" w:lineRule="auto"/>
              <w:textAlignment w:val="baseline"/>
            </w:pPr>
            <w:r w:rsidRPr="00376BDA">
              <w:rPr>
                <w:rFonts w:hint="eastAsia"/>
              </w:rPr>
              <w:t>Same demodulation performance requirements for standalone and in-band operation.</w:t>
            </w:r>
          </w:p>
          <w:p w14:paraId="5DA5B53C" w14:textId="77777777" w:rsidR="00376BDA" w:rsidRPr="00376BDA" w:rsidRDefault="00376BDA" w:rsidP="00D635E2">
            <w:pPr>
              <w:numPr>
                <w:ilvl w:val="3"/>
                <w:numId w:val="8"/>
              </w:numPr>
              <w:overflowPunct w:val="0"/>
              <w:autoSpaceDE w:val="0"/>
              <w:autoSpaceDN w:val="0"/>
              <w:adjustRightInd w:val="0"/>
              <w:spacing w:after="0" w:line="240" w:lineRule="auto"/>
              <w:textAlignment w:val="baseline"/>
            </w:pPr>
            <w:r w:rsidRPr="00376BDA">
              <w:rPr>
                <w:rFonts w:hint="eastAsia"/>
              </w:rPr>
              <w:t xml:space="preserve">How to capture it in the specification can be discussed during the CR drafting if necessary </w:t>
            </w:r>
          </w:p>
          <w:p w14:paraId="6062DACB" w14:textId="27910738" w:rsidR="00376BDA" w:rsidRPr="00376BDA" w:rsidRDefault="00376BDA" w:rsidP="00D635E2">
            <w:pPr>
              <w:numPr>
                <w:ilvl w:val="2"/>
                <w:numId w:val="8"/>
              </w:numPr>
              <w:overflowPunct w:val="0"/>
              <w:autoSpaceDE w:val="0"/>
              <w:autoSpaceDN w:val="0"/>
              <w:adjustRightInd w:val="0"/>
              <w:spacing w:after="0" w:line="240" w:lineRule="auto"/>
              <w:textAlignment w:val="baseline"/>
            </w:pPr>
            <w:r w:rsidRPr="00376BDA">
              <w:rPr>
                <w:rFonts w:hint="eastAsia"/>
                <w:lang w:val="en-GB"/>
              </w:rPr>
              <w:t>Standalone operation for BS</w:t>
            </w:r>
          </w:p>
          <w:p w14:paraId="10289015" w14:textId="77777777" w:rsidR="00376BDA" w:rsidRPr="00376BDA" w:rsidRDefault="00376BDA" w:rsidP="00D635E2">
            <w:pPr>
              <w:numPr>
                <w:ilvl w:val="1"/>
                <w:numId w:val="8"/>
              </w:numPr>
              <w:overflowPunct w:val="0"/>
              <w:autoSpaceDE w:val="0"/>
              <w:autoSpaceDN w:val="0"/>
              <w:adjustRightInd w:val="0"/>
              <w:spacing w:after="0" w:line="240" w:lineRule="auto"/>
              <w:textAlignment w:val="baseline"/>
            </w:pPr>
            <w:r w:rsidRPr="00376BDA">
              <w:rPr>
                <w:rFonts w:hint="eastAsia"/>
              </w:rPr>
              <w:t>Demodulation requirements</w:t>
            </w:r>
          </w:p>
          <w:p w14:paraId="68D183BF" w14:textId="77777777" w:rsidR="00376BDA" w:rsidRPr="00376BDA" w:rsidRDefault="00376BDA" w:rsidP="00662E07">
            <w:pPr>
              <w:numPr>
                <w:ilvl w:val="2"/>
                <w:numId w:val="8"/>
              </w:numPr>
              <w:overflowPunct w:val="0"/>
              <w:autoSpaceDE w:val="0"/>
              <w:autoSpaceDN w:val="0"/>
              <w:adjustRightInd w:val="0"/>
              <w:spacing w:after="0" w:line="240" w:lineRule="auto"/>
              <w:textAlignment w:val="baseline"/>
            </w:pPr>
            <w:r w:rsidRPr="00376BDA">
              <w:rPr>
                <w:rFonts w:hint="eastAsia"/>
              </w:rPr>
              <w:t>Whether to define PRDCH demodulation requirements for Ambient-IoT</w:t>
            </w:r>
          </w:p>
          <w:p w14:paraId="06EA376B" w14:textId="77777777" w:rsidR="00376BDA" w:rsidRPr="00376BDA" w:rsidRDefault="00376BDA" w:rsidP="00662E07">
            <w:pPr>
              <w:numPr>
                <w:ilvl w:val="3"/>
                <w:numId w:val="8"/>
              </w:numPr>
              <w:overflowPunct w:val="0"/>
              <w:autoSpaceDE w:val="0"/>
              <w:autoSpaceDN w:val="0"/>
              <w:adjustRightInd w:val="0"/>
              <w:spacing w:after="0" w:line="240" w:lineRule="auto"/>
              <w:textAlignment w:val="baseline"/>
            </w:pPr>
            <w:r w:rsidRPr="00376BDA">
              <w:rPr>
                <w:rFonts w:hint="eastAsia"/>
              </w:rPr>
              <w:t xml:space="preserve">Option 1: Define PRDCH demodulation requirement. </w:t>
            </w:r>
          </w:p>
          <w:p w14:paraId="2AD97546" w14:textId="77777777" w:rsidR="00376BDA" w:rsidRPr="00376BDA" w:rsidRDefault="00376BDA" w:rsidP="00662E07">
            <w:pPr>
              <w:numPr>
                <w:ilvl w:val="3"/>
                <w:numId w:val="8"/>
              </w:numPr>
              <w:overflowPunct w:val="0"/>
              <w:autoSpaceDE w:val="0"/>
              <w:autoSpaceDN w:val="0"/>
              <w:adjustRightInd w:val="0"/>
              <w:spacing w:after="0" w:line="240" w:lineRule="auto"/>
              <w:textAlignment w:val="baseline"/>
            </w:pPr>
            <w:r w:rsidRPr="00376BDA">
              <w:rPr>
                <w:rFonts w:hint="eastAsia"/>
              </w:rPr>
              <w:t>Option 2: Not define PRDCH demodulation requirements for Ambient-IoT considering that it can be verified by the RF REFSENS requirement</w:t>
            </w:r>
          </w:p>
          <w:p w14:paraId="06AAED82" w14:textId="77777777" w:rsidR="00FA7C6B" w:rsidRDefault="00376BDA" w:rsidP="00662E07">
            <w:pPr>
              <w:numPr>
                <w:ilvl w:val="2"/>
                <w:numId w:val="8"/>
              </w:numPr>
              <w:overflowPunct w:val="0"/>
              <w:autoSpaceDE w:val="0"/>
              <w:autoSpaceDN w:val="0"/>
              <w:adjustRightInd w:val="0"/>
              <w:spacing w:after="0" w:line="240" w:lineRule="auto"/>
              <w:textAlignment w:val="baseline"/>
            </w:pPr>
            <w:r w:rsidRPr="00376BDA">
              <w:rPr>
                <w:rFonts w:hint="eastAsia"/>
              </w:rPr>
              <w:t>Test methodology</w:t>
            </w:r>
          </w:p>
          <w:p w14:paraId="5F73C26B" w14:textId="37A16ECB" w:rsidR="00FA7C6B" w:rsidRPr="00FA7C6B" w:rsidRDefault="00FA7C6B" w:rsidP="00662E07">
            <w:pPr>
              <w:numPr>
                <w:ilvl w:val="3"/>
                <w:numId w:val="8"/>
              </w:numPr>
              <w:overflowPunct w:val="0"/>
              <w:autoSpaceDE w:val="0"/>
              <w:autoSpaceDN w:val="0"/>
              <w:adjustRightInd w:val="0"/>
              <w:spacing w:after="0" w:line="240" w:lineRule="auto"/>
              <w:textAlignment w:val="baseline"/>
            </w:pPr>
            <w:r w:rsidRPr="00FA7C6B">
              <w:rPr>
                <w:szCs w:val="24"/>
                <w:lang w:eastAsia="zh-CN"/>
              </w:rPr>
              <w:t xml:space="preserve">10% BLER with </w:t>
            </w:r>
            <m:oMath>
              <m:r>
                <m:rPr>
                  <m:sty m:val="p"/>
                </m:rPr>
                <w:rPr>
                  <w:rFonts w:ascii="Cambria Math" w:hAnsi="Cambria Math" w:hint="eastAsia"/>
                  <w:szCs w:val="24"/>
                  <w:lang w:eastAsia="zh-CN"/>
                </w:rPr>
                <m:t>BLER=</m:t>
              </m:r>
              <m:r>
                <m:rPr>
                  <m:sty m:val="p"/>
                </m:rPr>
                <w:rPr>
                  <w:rFonts w:ascii="Cambria Math" w:hAnsi="Cambria Math"/>
                  <w:szCs w:val="24"/>
                  <w:lang w:eastAsia="zh-CN"/>
                </w:rPr>
                <m:t xml:space="preserve">1- </m:t>
              </m:r>
              <m:f>
                <m:fPr>
                  <m:ctrlPr>
                    <w:rPr>
                      <w:rFonts w:ascii="Cambria Math" w:hAnsi="Cambria Math"/>
                      <w:szCs w:val="24"/>
                      <w:lang w:eastAsia="zh-CN"/>
                    </w:rPr>
                  </m:ctrlPr>
                </m:fPr>
                <m:num>
                  <m:r>
                    <m:rPr>
                      <m:sty m:val="p"/>
                    </m:rPr>
                    <w:rPr>
                      <w:rFonts w:ascii="Cambria Math" w:hAnsi="Cambria Math" w:hint="eastAsia"/>
                      <w:szCs w:val="24"/>
                      <w:lang w:eastAsia="zh-CN"/>
                    </w:rPr>
                    <m:t xml:space="preserve">Number of </m:t>
                  </m:r>
                  <m:r>
                    <m:rPr>
                      <m:sty m:val="p"/>
                    </m:rPr>
                    <w:rPr>
                      <w:rFonts w:ascii="Cambria Math" w:hAnsi="Cambria Math"/>
                      <w:szCs w:val="24"/>
                      <w:lang w:eastAsia="zh-CN"/>
                    </w:rPr>
                    <m:t>responsed Message 1</m:t>
                  </m:r>
                </m:num>
                <m:den>
                  <m:r>
                    <m:rPr>
                      <m:sty m:val="p"/>
                    </m:rPr>
                    <w:rPr>
                      <w:rFonts w:ascii="Cambria Math" w:hAnsi="Cambria Math" w:hint="eastAsia"/>
                      <w:szCs w:val="24"/>
                      <w:lang w:eastAsia="zh-CN"/>
                    </w:rPr>
                    <m:t xml:space="preserve">Number of transmitted </m:t>
                  </m:r>
                  <m:r>
                    <m:rPr>
                      <m:sty m:val="p"/>
                    </m:rPr>
                    <w:rPr>
                      <w:rFonts w:ascii="Cambria Math" w:hAnsi="Cambria Math"/>
                      <w:szCs w:val="24"/>
                      <w:lang w:eastAsia="zh-CN"/>
                    </w:rPr>
                    <m:t>Message 0</m:t>
                  </m:r>
                  <m:r>
                    <m:rPr>
                      <m:sty m:val="p"/>
                    </m:rPr>
                    <w:rPr>
                      <w:rFonts w:ascii="Cambria Math" w:hAnsi="Cambria Math" w:hint="eastAsia"/>
                      <w:szCs w:val="24"/>
                      <w:lang w:eastAsia="zh-CN"/>
                    </w:rPr>
                    <m:t xml:space="preserve"> </m:t>
                  </m:r>
                </m:den>
              </m:f>
            </m:oMath>
            <w:r w:rsidRPr="00FA7C6B">
              <w:rPr>
                <w:rFonts w:hint="eastAsia"/>
                <w:szCs w:val="24"/>
                <w:lang w:eastAsia="zh-CN"/>
              </w:rPr>
              <w:t xml:space="preserve"> </w:t>
            </w:r>
            <w:r w:rsidRPr="00FA7C6B">
              <w:rPr>
                <w:szCs w:val="24"/>
                <w:lang w:eastAsia="zh-CN"/>
              </w:rPr>
              <w:t xml:space="preserve">or </w:t>
            </w:r>
            <m:oMath>
              <m:r>
                <m:rPr>
                  <m:sty m:val="p"/>
                </m:rPr>
                <w:rPr>
                  <w:rFonts w:ascii="Cambria Math" w:hAnsi="Cambria Math" w:hint="eastAsia"/>
                  <w:szCs w:val="24"/>
                  <w:lang w:eastAsia="zh-CN"/>
                </w:rPr>
                <m:t>BLER=</m:t>
              </m:r>
              <m:r>
                <m:rPr>
                  <m:sty m:val="p"/>
                </m:rPr>
                <w:rPr>
                  <w:rFonts w:ascii="Cambria Math" w:hAnsi="Cambria Math"/>
                  <w:szCs w:val="24"/>
                  <w:lang w:eastAsia="zh-CN"/>
                </w:rPr>
                <m:t xml:space="preserve">1- </m:t>
              </m:r>
              <m:f>
                <m:fPr>
                  <m:ctrlPr>
                    <w:rPr>
                      <w:rFonts w:ascii="Cambria Math" w:hAnsi="Cambria Math"/>
                      <w:szCs w:val="24"/>
                      <w:lang w:eastAsia="zh-CN"/>
                    </w:rPr>
                  </m:ctrlPr>
                </m:fPr>
                <m:num>
                  <m:r>
                    <m:rPr>
                      <m:sty m:val="p"/>
                    </m:rPr>
                    <w:rPr>
                      <w:rFonts w:ascii="Cambria Math" w:hAnsi="Cambria Math" w:hint="eastAsia"/>
                      <w:szCs w:val="24"/>
                      <w:lang w:eastAsia="zh-CN"/>
                    </w:rPr>
                    <m:t xml:space="preserve">Number of </m:t>
                  </m:r>
                  <m:r>
                    <m:rPr>
                      <m:sty m:val="p"/>
                    </m:rPr>
                    <w:rPr>
                      <w:rFonts w:ascii="Cambria Math" w:hAnsi="Cambria Math"/>
                      <w:szCs w:val="24"/>
                      <w:lang w:eastAsia="zh-CN"/>
                    </w:rPr>
                    <m:t>responsed Message 3</m:t>
                  </m:r>
                </m:num>
                <m:den>
                  <m:r>
                    <m:rPr>
                      <m:sty m:val="p"/>
                    </m:rPr>
                    <w:rPr>
                      <w:rFonts w:ascii="Cambria Math" w:hAnsi="Cambria Math" w:hint="eastAsia"/>
                      <w:szCs w:val="24"/>
                      <w:lang w:eastAsia="zh-CN"/>
                    </w:rPr>
                    <m:t xml:space="preserve">Number of transmitted </m:t>
                  </m:r>
                  <m:r>
                    <m:rPr>
                      <m:sty m:val="p"/>
                    </m:rPr>
                    <w:rPr>
                      <w:rFonts w:ascii="Cambria Math" w:hAnsi="Cambria Math"/>
                      <w:szCs w:val="24"/>
                      <w:lang w:eastAsia="zh-CN"/>
                    </w:rPr>
                    <m:t>Message 2</m:t>
                  </m:r>
                  <m:r>
                    <m:rPr>
                      <m:sty m:val="p"/>
                    </m:rPr>
                    <w:rPr>
                      <w:rFonts w:ascii="Cambria Math" w:hAnsi="Cambria Math" w:hint="eastAsia"/>
                      <w:szCs w:val="24"/>
                      <w:lang w:eastAsia="zh-CN"/>
                    </w:rPr>
                    <m:t xml:space="preserve"> </m:t>
                  </m:r>
                </m:den>
              </m:f>
            </m:oMath>
            <w:r>
              <w:rPr>
                <w:rFonts w:hint="eastAsia"/>
                <w:szCs w:val="24"/>
                <w:lang w:eastAsia="zh-CN"/>
              </w:rPr>
              <w:t xml:space="preserve"> </w:t>
            </w:r>
          </w:p>
          <w:p w14:paraId="74F7A285" w14:textId="056D8F34" w:rsidR="00376BDA" w:rsidRDefault="00FA7C6B" w:rsidP="00662E07">
            <w:pPr>
              <w:numPr>
                <w:ilvl w:val="3"/>
                <w:numId w:val="8"/>
              </w:numPr>
              <w:overflowPunct w:val="0"/>
              <w:autoSpaceDE w:val="0"/>
              <w:autoSpaceDN w:val="0"/>
              <w:adjustRightInd w:val="0"/>
              <w:spacing w:after="0" w:line="240" w:lineRule="auto"/>
              <w:textAlignment w:val="baseline"/>
            </w:pPr>
            <w:r>
              <w:rPr>
                <w:lang w:eastAsia="zh-CN"/>
              </w:rPr>
              <w:t>For testing</w:t>
            </w:r>
          </w:p>
          <w:p w14:paraId="50A79645" w14:textId="77777777" w:rsidR="00FA7C6B" w:rsidRPr="00FA7C6B" w:rsidRDefault="00FA7C6B" w:rsidP="00662E07">
            <w:pPr>
              <w:pStyle w:val="ab"/>
              <w:numPr>
                <w:ilvl w:val="4"/>
                <w:numId w:val="8"/>
              </w:numPr>
              <w:overflowPunct w:val="0"/>
              <w:autoSpaceDE w:val="0"/>
              <w:autoSpaceDN w:val="0"/>
              <w:adjustRightInd w:val="0"/>
              <w:contextualSpacing w:val="0"/>
              <w:textAlignment w:val="baseline"/>
              <w:rPr>
                <w:szCs w:val="24"/>
                <w:lang w:val="en-US" w:eastAsia="zh-CN"/>
              </w:rPr>
            </w:pPr>
            <w:r>
              <w:rPr>
                <w:szCs w:val="24"/>
                <w:lang w:val="en-US" w:eastAsia="zh-CN"/>
              </w:rPr>
              <w:t xml:space="preserve">During countering the number of responded Message 1 or 3, the </w:t>
            </w:r>
            <w:r w:rsidRPr="00FA7C6B">
              <w:rPr>
                <w:szCs w:val="24"/>
                <w:lang w:val="en-US" w:eastAsia="zh-CN"/>
              </w:rPr>
              <w:t>TE should check if the responded Message 1 or Message 3 is the correct response of Message 0 or Message 2 by checking the device ID</w:t>
            </w:r>
          </w:p>
          <w:p w14:paraId="17822BE4" w14:textId="77777777" w:rsidR="00FA7C6B" w:rsidRPr="00FA7C6B" w:rsidRDefault="00FA7C6B" w:rsidP="00662E07">
            <w:pPr>
              <w:pStyle w:val="ab"/>
              <w:numPr>
                <w:ilvl w:val="4"/>
                <w:numId w:val="8"/>
              </w:numPr>
              <w:overflowPunct w:val="0"/>
              <w:autoSpaceDE w:val="0"/>
              <w:autoSpaceDN w:val="0"/>
              <w:adjustRightInd w:val="0"/>
              <w:contextualSpacing w:val="0"/>
              <w:textAlignment w:val="baseline"/>
              <w:rPr>
                <w:szCs w:val="24"/>
                <w:lang w:val="en-US" w:eastAsia="zh-CN"/>
              </w:rPr>
            </w:pPr>
            <w:r w:rsidRPr="00FA7C6B">
              <w:rPr>
                <w:szCs w:val="24"/>
                <w:lang w:val="en-US" w:eastAsia="zh-CN"/>
              </w:rPr>
              <w:t>Further discuss the message type to be tested</w:t>
            </w:r>
          </w:p>
          <w:p w14:paraId="571B6E38" w14:textId="5D837ACC" w:rsidR="00FA7C6B" w:rsidRDefault="00FA7C6B" w:rsidP="00662E07">
            <w:pPr>
              <w:numPr>
                <w:ilvl w:val="3"/>
                <w:numId w:val="8"/>
              </w:numPr>
              <w:overflowPunct w:val="0"/>
              <w:autoSpaceDE w:val="0"/>
              <w:autoSpaceDN w:val="0"/>
              <w:adjustRightInd w:val="0"/>
              <w:spacing w:after="0" w:line="240" w:lineRule="auto"/>
              <w:textAlignment w:val="baseline"/>
            </w:pPr>
            <w:r>
              <w:rPr>
                <w:rFonts w:hint="eastAsia"/>
                <w:lang w:eastAsia="zh-CN"/>
              </w:rPr>
              <w:t>M</w:t>
            </w:r>
            <w:r>
              <w:rPr>
                <w:lang w:eastAsia="zh-CN"/>
              </w:rPr>
              <w:t>ultiplexing</w:t>
            </w:r>
          </w:p>
          <w:p w14:paraId="180AC6DE" w14:textId="04A3E892" w:rsidR="00FA7C6B" w:rsidRDefault="00FA7C6B" w:rsidP="00662E07">
            <w:pPr>
              <w:numPr>
                <w:ilvl w:val="4"/>
                <w:numId w:val="8"/>
              </w:numPr>
              <w:overflowPunct w:val="0"/>
              <w:autoSpaceDE w:val="0"/>
              <w:autoSpaceDN w:val="0"/>
              <w:adjustRightInd w:val="0"/>
              <w:spacing w:after="0" w:line="240" w:lineRule="auto"/>
              <w:textAlignment w:val="baseline"/>
            </w:pPr>
            <w:r>
              <w:rPr>
                <w:rFonts w:hint="eastAsia"/>
                <w:lang w:eastAsia="zh-CN"/>
              </w:rPr>
              <w:t>S</w:t>
            </w:r>
            <w:r>
              <w:rPr>
                <w:lang w:eastAsia="zh-CN"/>
              </w:rPr>
              <w:t>ingle device</w:t>
            </w:r>
          </w:p>
          <w:p w14:paraId="1F1DD493" w14:textId="411AF65F" w:rsidR="00FA7C6B" w:rsidRDefault="00FA7C6B" w:rsidP="00662E07">
            <w:pPr>
              <w:numPr>
                <w:ilvl w:val="3"/>
                <w:numId w:val="8"/>
              </w:numPr>
              <w:overflowPunct w:val="0"/>
              <w:autoSpaceDE w:val="0"/>
              <w:autoSpaceDN w:val="0"/>
              <w:adjustRightInd w:val="0"/>
              <w:spacing w:after="0" w:line="240" w:lineRule="auto"/>
              <w:textAlignment w:val="baseline"/>
            </w:pPr>
            <w:r>
              <w:rPr>
                <w:rFonts w:hint="eastAsia"/>
                <w:lang w:eastAsia="zh-CN"/>
              </w:rPr>
              <w:t>A</w:t>
            </w:r>
            <w:r>
              <w:rPr>
                <w:lang w:eastAsia="zh-CN"/>
              </w:rPr>
              <w:t>ntenna configuration</w:t>
            </w:r>
          </w:p>
          <w:p w14:paraId="426A6930" w14:textId="7AB02844" w:rsidR="00FA7C6B" w:rsidRPr="00376BDA" w:rsidRDefault="00FA7C6B" w:rsidP="00662E07">
            <w:pPr>
              <w:numPr>
                <w:ilvl w:val="4"/>
                <w:numId w:val="8"/>
              </w:numPr>
              <w:overflowPunct w:val="0"/>
              <w:autoSpaceDE w:val="0"/>
              <w:autoSpaceDN w:val="0"/>
              <w:adjustRightInd w:val="0"/>
              <w:spacing w:after="0" w:line="240" w:lineRule="auto"/>
              <w:textAlignment w:val="baseline"/>
            </w:pPr>
            <w:r>
              <w:rPr>
                <w:rFonts w:hint="eastAsia"/>
                <w:lang w:eastAsia="zh-CN"/>
              </w:rPr>
              <w:t>1</w:t>
            </w:r>
            <w:r>
              <w:rPr>
                <w:lang w:eastAsia="zh-CN"/>
              </w:rPr>
              <w:t>T1R</w:t>
            </w:r>
          </w:p>
          <w:p w14:paraId="1314E339" w14:textId="0D8D727D" w:rsidR="00D635E2" w:rsidRPr="00D635E2" w:rsidRDefault="00D635E2" w:rsidP="00662E07">
            <w:pPr>
              <w:numPr>
                <w:ilvl w:val="3"/>
                <w:numId w:val="8"/>
              </w:numPr>
              <w:overflowPunct w:val="0"/>
              <w:autoSpaceDE w:val="0"/>
              <w:autoSpaceDN w:val="0"/>
              <w:adjustRightInd w:val="0"/>
              <w:spacing w:after="0" w:line="240" w:lineRule="auto"/>
              <w:textAlignment w:val="baseline"/>
            </w:pPr>
            <w:r>
              <w:rPr>
                <w:lang w:eastAsia="zh-CN"/>
              </w:rPr>
              <w:t xml:space="preserve">Numerology </w:t>
            </w:r>
          </w:p>
          <w:p w14:paraId="5F584296" w14:textId="7046595B" w:rsidR="00D635E2" w:rsidRDefault="00D635E2" w:rsidP="00662E07">
            <w:pPr>
              <w:numPr>
                <w:ilvl w:val="4"/>
                <w:numId w:val="8"/>
              </w:numPr>
              <w:overflowPunct w:val="0"/>
              <w:autoSpaceDE w:val="0"/>
              <w:autoSpaceDN w:val="0"/>
              <w:adjustRightInd w:val="0"/>
              <w:spacing w:after="0" w:line="240" w:lineRule="auto"/>
              <w:textAlignment w:val="baseline"/>
            </w:pPr>
            <w:r>
              <w:rPr>
                <w:rFonts w:hint="eastAsia"/>
                <w:lang w:eastAsia="zh-CN"/>
              </w:rPr>
              <w:t>1</w:t>
            </w:r>
            <w:r>
              <w:rPr>
                <w:lang w:eastAsia="zh-CN"/>
              </w:rPr>
              <w:t>5kHz SCS</w:t>
            </w:r>
          </w:p>
          <w:p w14:paraId="55DED904" w14:textId="197D4AAE" w:rsidR="00D635E2" w:rsidRDefault="00D635E2" w:rsidP="00662E07">
            <w:pPr>
              <w:numPr>
                <w:ilvl w:val="3"/>
                <w:numId w:val="8"/>
              </w:numPr>
              <w:overflowPunct w:val="0"/>
              <w:autoSpaceDE w:val="0"/>
              <w:autoSpaceDN w:val="0"/>
              <w:adjustRightInd w:val="0"/>
              <w:spacing w:after="0" w:line="240" w:lineRule="auto"/>
              <w:textAlignment w:val="baseline"/>
            </w:pPr>
            <w:r w:rsidRPr="00D635E2">
              <w:t>R2D message structure for testing</w:t>
            </w:r>
          </w:p>
          <w:p w14:paraId="2C064401" w14:textId="7BD8A163" w:rsidR="00D635E2" w:rsidRPr="00D635E2" w:rsidRDefault="00D635E2" w:rsidP="00662E07">
            <w:pPr>
              <w:pStyle w:val="ab"/>
              <w:numPr>
                <w:ilvl w:val="4"/>
                <w:numId w:val="8"/>
              </w:numPr>
              <w:overflowPunct w:val="0"/>
              <w:autoSpaceDE w:val="0"/>
              <w:autoSpaceDN w:val="0"/>
              <w:adjustRightInd w:val="0"/>
              <w:contextualSpacing w:val="0"/>
              <w:textAlignment w:val="baseline"/>
              <w:rPr>
                <w:rFonts w:eastAsiaTheme="minorEastAsia"/>
                <w:szCs w:val="24"/>
                <w:lang w:eastAsia="zh-CN"/>
              </w:rPr>
            </w:pPr>
            <w:r>
              <w:rPr>
                <w:szCs w:val="24"/>
                <w:lang w:eastAsia="zh-CN"/>
              </w:rPr>
              <w:t>R-TAS (SIP+CAP) + PRDCH + P</w:t>
            </w:r>
            <w:proofErr w:type="spellStart"/>
            <w:r>
              <w:rPr>
                <w:rFonts w:hint="eastAsia"/>
                <w:szCs w:val="24"/>
                <w:lang w:val="en-US" w:eastAsia="zh-CN"/>
              </w:rPr>
              <w:t>ost</w:t>
            </w:r>
            <w:proofErr w:type="spellEnd"/>
            <w:r>
              <w:rPr>
                <w:szCs w:val="24"/>
                <w:lang w:eastAsia="zh-CN"/>
              </w:rPr>
              <w:t>amble</w:t>
            </w:r>
          </w:p>
          <w:p w14:paraId="40B44681" w14:textId="46A469CF" w:rsidR="00D635E2" w:rsidRDefault="00D635E2" w:rsidP="00662E07">
            <w:pPr>
              <w:pStyle w:val="ab"/>
              <w:numPr>
                <w:ilvl w:val="3"/>
                <w:numId w:val="8"/>
              </w:numPr>
              <w:overflowPunct w:val="0"/>
              <w:autoSpaceDE w:val="0"/>
              <w:autoSpaceDN w:val="0"/>
              <w:adjustRightInd w:val="0"/>
              <w:contextualSpacing w:val="0"/>
              <w:textAlignment w:val="baseline"/>
              <w:rPr>
                <w:rFonts w:eastAsiaTheme="minorEastAsia"/>
                <w:szCs w:val="24"/>
                <w:lang w:eastAsia="zh-CN"/>
              </w:rPr>
            </w:pPr>
            <w:r>
              <w:rPr>
                <w:rFonts w:eastAsiaTheme="minorEastAsia" w:hint="eastAsia"/>
                <w:szCs w:val="24"/>
                <w:lang w:eastAsia="zh-CN"/>
              </w:rPr>
              <w:t>T</w:t>
            </w:r>
            <w:r>
              <w:rPr>
                <w:rFonts w:eastAsiaTheme="minorEastAsia"/>
                <w:szCs w:val="24"/>
                <w:lang w:eastAsia="zh-CN"/>
              </w:rPr>
              <w:t>BS</w:t>
            </w:r>
          </w:p>
          <w:p w14:paraId="2C7BFC19" w14:textId="4CB99FF1" w:rsidR="00D635E2" w:rsidRDefault="00D635E2" w:rsidP="00662E07">
            <w:pPr>
              <w:pStyle w:val="ab"/>
              <w:numPr>
                <w:ilvl w:val="4"/>
                <w:numId w:val="8"/>
              </w:numPr>
              <w:overflowPunct w:val="0"/>
              <w:autoSpaceDE w:val="0"/>
              <w:autoSpaceDN w:val="0"/>
              <w:adjustRightInd w:val="0"/>
              <w:contextualSpacing w:val="0"/>
              <w:textAlignment w:val="baseline"/>
              <w:rPr>
                <w:rFonts w:eastAsiaTheme="minorEastAsia"/>
                <w:szCs w:val="24"/>
                <w:lang w:eastAsia="zh-CN"/>
              </w:rPr>
            </w:pPr>
            <w:r>
              <w:rPr>
                <w:rFonts w:eastAsiaTheme="minorEastAsia"/>
                <w:szCs w:val="24"/>
                <w:lang w:eastAsia="zh-CN"/>
              </w:rPr>
              <w:t>Option 1: 20bits</w:t>
            </w:r>
          </w:p>
          <w:p w14:paraId="0839BA65" w14:textId="094A4D03" w:rsidR="00D635E2" w:rsidRDefault="00D635E2" w:rsidP="00662E07">
            <w:pPr>
              <w:pStyle w:val="ab"/>
              <w:numPr>
                <w:ilvl w:val="4"/>
                <w:numId w:val="8"/>
              </w:numPr>
              <w:overflowPunct w:val="0"/>
              <w:autoSpaceDE w:val="0"/>
              <w:autoSpaceDN w:val="0"/>
              <w:adjustRightInd w:val="0"/>
              <w:contextualSpacing w:val="0"/>
              <w:textAlignment w:val="baseline"/>
              <w:rPr>
                <w:rFonts w:eastAsiaTheme="minorEastAsia"/>
                <w:szCs w:val="24"/>
                <w:lang w:eastAsia="zh-CN"/>
              </w:rPr>
            </w:pPr>
            <w:r>
              <w:rPr>
                <w:rFonts w:eastAsiaTheme="minorEastAsia" w:hint="eastAsia"/>
                <w:szCs w:val="24"/>
                <w:lang w:eastAsia="zh-CN"/>
              </w:rPr>
              <w:t>O</w:t>
            </w:r>
            <w:r>
              <w:rPr>
                <w:rFonts w:eastAsiaTheme="minorEastAsia"/>
                <w:szCs w:val="24"/>
                <w:lang w:eastAsia="zh-CN"/>
              </w:rPr>
              <w:t>ption 2: 96 bits</w:t>
            </w:r>
          </w:p>
          <w:p w14:paraId="02791305" w14:textId="47F510B0" w:rsidR="00D635E2" w:rsidRDefault="00D635E2" w:rsidP="00662E07">
            <w:pPr>
              <w:pStyle w:val="ab"/>
              <w:numPr>
                <w:ilvl w:val="4"/>
                <w:numId w:val="8"/>
              </w:numPr>
              <w:overflowPunct w:val="0"/>
              <w:autoSpaceDE w:val="0"/>
              <w:autoSpaceDN w:val="0"/>
              <w:adjustRightInd w:val="0"/>
              <w:contextualSpacing w:val="0"/>
              <w:textAlignment w:val="baseline"/>
              <w:rPr>
                <w:rFonts w:eastAsiaTheme="minorEastAsia"/>
                <w:szCs w:val="24"/>
                <w:lang w:eastAsia="zh-CN"/>
              </w:rPr>
            </w:pPr>
            <w:r>
              <w:rPr>
                <w:rFonts w:eastAsiaTheme="minorEastAsia" w:hint="eastAsia"/>
                <w:szCs w:val="24"/>
                <w:lang w:eastAsia="zh-CN"/>
              </w:rPr>
              <w:t>O</w:t>
            </w:r>
            <w:r>
              <w:rPr>
                <w:rFonts w:eastAsiaTheme="minorEastAsia"/>
                <w:szCs w:val="24"/>
                <w:lang w:eastAsia="zh-CN"/>
              </w:rPr>
              <w:t>ther options are not preluded</w:t>
            </w:r>
          </w:p>
          <w:p w14:paraId="1F8E1804" w14:textId="79C5F3F0" w:rsidR="00D635E2" w:rsidRDefault="00D635E2" w:rsidP="00662E07">
            <w:pPr>
              <w:pStyle w:val="ab"/>
              <w:numPr>
                <w:ilvl w:val="3"/>
                <w:numId w:val="8"/>
              </w:numPr>
              <w:overflowPunct w:val="0"/>
              <w:autoSpaceDE w:val="0"/>
              <w:autoSpaceDN w:val="0"/>
              <w:adjustRightInd w:val="0"/>
              <w:contextualSpacing w:val="0"/>
              <w:textAlignment w:val="baseline"/>
              <w:rPr>
                <w:rFonts w:eastAsiaTheme="minorEastAsia"/>
                <w:szCs w:val="24"/>
                <w:lang w:eastAsia="zh-CN"/>
              </w:rPr>
            </w:pPr>
            <w:r>
              <w:rPr>
                <w:rFonts w:eastAsiaTheme="minorEastAsia" w:hint="eastAsia"/>
                <w:szCs w:val="24"/>
                <w:lang w:eastAsia="zh-CN"/>
              </w:rPr>
              <w:t>R</w:t>
            </w:r>
            <w:r>
              <w:rPr>
                <w:rFonts w:eastAsiaTheme="minorEastAsia"/>
                <w:szCs w:val="24"/>
                <w:lang w:eastAsia="zh-CN"/>
              </w:rPr>
              <w:t>2D coding</w:t>
            </w:r>
          </w:p>
          <w:p w14:paraId="3A2C2EBB" w14:textId="5ADC30D2" w:rsidR="00D635E2" w:rsidRDefault="00D635E2" w:rsidP="00662E07">
            <w:pPr>
              <w:pStyle w:val="ab"/>
              <w:numPr>
                <w:ilvl w:val="4"/>
                <w:numId w:val="8"/>
              </w:numPr>
              <w:overflowPunct w:val="0"/>
              <w:autoSpaceDE w:val="0"/>
              <w:autoSpaceDN w:val="0"/>
              <w:adjustRightInd w:val="0"/>
              <w:contextualSpacing w:val="0"/>
              <w:textAlignment w:val="baseline"/>
              <w:rPr>
                <w:rFonts w:eastAsiaTheme="minorEastAsia"/>
                <w:szCs w:val="24"/>
                <w:lang w:eastAsia="zh-CN"/>
              </w:rPr>
            </w:pPr>
            <w:r>
              <w:rPr>
                <w:rFonts w:eastAsiaTheme="minorEastAsia" w:hint="eastAsia"/>
                <w:szCs w:val="24"/>
                <w:lang w:eastAsia="zh-CN"/>
              </w:rPr>
              <w:lastRenderedPageBreak/>
              <w:t>R</w:t>
            </w:r>
            <w:r>
              <w:rPr>
                <w:rFonts w:eastAsiaTheme="minorEastAsia"/>
                <w:szCs w:val="24"/>
                <w:lang w:eastAsia="zh-CN"/>
              </w:rPr>
              <w:t xml:space="preserve">2D line coding to </w:t>
            </w:r>
            <w:r w:rsidR="00DF7E2D">
              <w:rPr>
                <w:rFonts w:eastAsiaTheme="minorEastAsia"/>
                <w:szCs w:val="24"/>
                <w:lang w:eastAsia="zh-CN"/>
              </w:rPr>
              <w:t>define the</w:t>
            </w:r>
            <w:r>
              <w:rPr>
                <w:rFonts w:eastAsiaTheme="minorEastAsia"/>
                <w:szCs w:val="24"/>
                <w:lang w:eastAsia="zh-CN"/>
              </w:rPr>
              <w:t xml:space="preserve"> corresponding PRDCH</w:t>
            </w:r>
          </w:p>
          <w:p w14:paraId="631D498A" w14:textId="2A642F47" w:rsidR="00DF7E2D" w:rsidRDefault="00DF7E2D" w:rsidP="00662E07">
            <w:pPr>
              <w:pStyle w:val="ab"/>
              <w:numPr>
                <w:ilvl w:val="3"/>
                <w:numId w:val="8"/>
              </w:numPr>
              <w:overflowPunct w:val="0"/>
              <w:autoSpaceDE w:val="0"/>
              <w:autoSpaceDN w:val="0"/>
              <w:adjustRightInd w:val="0"/>
              <w:contextualSpacing w:val="0"/>
              <w:textAlignment w:val="baseline"/>
              <w:rPr>
                <w:rFonts w:eastAsiaTheme="minorEastAsia"/>
                <w:szCs w:val="24"/>
                <w:lang w:eastAsia="zh-CN"/>
              </w:rPr>
            </w:pPr>
            <w:r w:rsidRPr="00DF7E2D">
              <w:rPr>
                <w:rFonts w:eastAsiaTheme="minorEastAsia"/>
                <w:szCs w:val="24"/>
                <w:lang w:eastAsia="zh-CN"/>
              </w:rPr>
              <w:t>Waveform</w:t>
            </w:r>
          </w:p>
          <w:p w14:paraId="607686E4" w14:textId="3B6AB21E" w:rsidR="00DF7E2D" w:rsidRDefault="00DF7E2D" w:rsidP="00662E07">
            <w:pPr>
              <w:pStyle w:val="ab"/>
              <w:numPr>
                <w:ilvl w:val="4"/>
                <w:numId w:val="8"/>
              </w:numPr>
              <w:overflowPunct w:val="0"/>
              <w:autoSpaceDE w:val="0"/>
              <w:autoSpaceDN w:val="0"/>
              <w:adjustRightInd w:val="0"/>
              <w:contextualSpacing w:val="0"/>
              <w:textAlignment w:val="baseline"/>
              <w:rPr>
                <w:rFonts w:eastAsiaTheme="minorEastAsia"/>
                <w:szCs w:val="24"/>
                <w:lang w:eastAsia="zh-CN"/>
              </w:rPr>
            </w:pPr>
            <w:r>
              <w:rPr>
                <w:rFonts w:eastAsiaTheme="minorEastAsia" w:hint="eastAsia"/>
                <w:szCs w:val="24"/>
                <w:lang w:eastAsia="zh-CN"/>
              </w:rPr>
              <w:t>D</w:t>
            </w:r>
            <w:r>
              <w:rPr>
                <w:rFonts w:eastAsiaTheme="minorEastAsia"/>
                <w:szCs w:val="24"/>
                <w:lang w:eastAsia="zh-CN"/>
              </w:rPr>
              <w:t>FT-s-OFDM with OOK-4</w:t>
            </w:r>
          </w:p>
          <w:p w14:paraId="3E84D505" w14:textId="3B53F68D" w:rsidR="00DF7E2D" w:rsidRDefault="00DF7E2D" w:rsidP="00662E07">
            <w:pPr>
              <w:pStyle w:val="ab"/>
              <w:numPr>
                <w:ilvl w:val="3"/>
                <w:numId w:val="8"/>
              </w:numPr>
              <w:overflowPunct w:val="0"/>
              <w:autoSpaceDE w:val="0"/>
              <w:autoSpaceDN w:val="0"/>
              <w:adjustRightInd w:val="0"/>
              <w:contextualSpacing w:val="0"/>
              <w:textAlignment w:val="baseline"/>
              <w:rPr>
                <w:rFonts w:eastAsiaTheme="minorEastAsia"/>
                <w:szCs w:val="24"/>
                <w:lang w:eastAsia="zh-CN"/>
              </w:rPr>
            </w:pPr>
            <w:r>
              <w:rPr>
                <w:rFonts w:eastAsiaTheme="minorEastAsia"/>
                <w:szCs w:val="24"/>
                <w:lang w:eastAsia="zh-CN"/>
              </w:rPr>
              <w:t>M-chips for OOK</w:t>
            </w:r>
          </w:p>
          <w:p w14:paraId="08ED0466" w14:textId="5A857E99" w:rsidR="00DF7E2D" w:rsidRDefault="00DF7E2D" w:rsidP="00662E07">
            <w:pPr>
              <w:pStyle w:val="ab"/>
              <w:numPr>
                <w:ilvl w:val="4"/>
                <w:numId w:val="8"/>
              </w:numPr>
              <w:overflowPunct w:val="0"/>
              <w:autoSpaceDE w:val="0"/>
              <w:autoSpaceDN w:val="0"/>
              <w:adjustRightInd w:val="0"/>
              <w:contextualSpacing w:val="0"/>
              <w:textAlignment w:val="baseline"/>
              <w:rPr>
                <w:rFonts w:eastAsiaTheme="minorEastAsia"/>
                <w:szCs w:val="24"/>
                <w:lang w:eastAsia="zh-CN"/>
              </w:rPr>
            </w:pPr>
            <w:r>
              <w:rPr>
                <w:rFonts w:eastAsiaTheme="minorEastAsia"/>
                <w:szCs w:val="24"/>
                <w:lang w:eastAsia="zh-CN"/>
              </w:rPr>
              <w:t>Option 1: 6</w:t>
            </w:r>
          </w:p>
          <w:p w14:paraId="4E56930A" w14:textId="3B8EAC12" w:rsidR="00DF7E2D" w:rsidRDefault="00DF7E2D" w:rsidP="00662E07">
            <w:pPr>
              <w:pStyle w:val="ab"/>
              <w:numPr>
                <w:ilvl w:val="4"/>
                <w:numId w:val="8"/>
              </w:numPr>
              <w:overflowPunct w:val="0"/>
              <w:autoSpaceDE w:val="0"/>
              <w:autoSpaceDN w:val="0"/>
              <w:adjustRightInd w:val="0"/>
              <w:contextualSpacing w:val="0"/>
              <w:textAlignment w:val="baseline"/>
              <w:rPr>
                <w:rFonts w:eastAsiaTheme="minorEastAsia"/>
                <w:szCs w:val="24"/>
                <w:lang w:eastAsia="zh-CN"/>
              </w:rPr>
            </w:pPr>
            <w:r>
              <w:rPr>
                <w:rFonts w:eastAsiaTheme="minorEastAsia" w:hint="eastAsia"/>
                <w:szCs w:val="24"/>
                <w:lang w:eastAsia="zh-CN"/>
              </w:rPr>
              <w:t>O</w:t>
            </w:r>
            <w:r>
              <w:rPr>
                <w:rFonts w:eastAsiaTheme="minorEastAsia"/>
                <w:szCs w:val="24"/>
                <w:lang w:eastAsia="zh-CN"/>
              </w:rPr>
              <w:t>ption 2: 24</w:t>
            </w:r>
          </w:p>
          <w:p w14:paraId="6B6C1138" w14:textId="00619272" w:rsidR="00DF7E2D" w:rsidRDefault="00DF7E2D" w:rsidP="00662E07">
            <w:pPr>
              <w:pStyle w:val="ab"/>
              <w:numPr>
                <w:ilvl w:val="4"/>
                <w:numId w:val="8"/>
              </w:numPr>
              <w:overflowPunct w:val="0"/>
              <w:autoSpaceDE w:val="0"/>
              <w:autoSpaceDN w:val="0"/>
              <w:adjustRightInd w:val="0"/>
              <w:contextualSpacing w:val="0"/>
              <w:textAlignment w:val="baseline"/>
              <w:rPr>
                <w:rFonts w:eastAsiaTheme="minorEastAsia"/>
                <w:szCs w:val="24"/>
                <w:lang w:eastAsia="zh-CN"/>
              </w:rPr>
            </w:pPr>
            <w:r>
              <w:rPr>
                <w:rFonts w:eastAsiaTheme="minorEastAsia" w:hint="eastAsia"/>
                <w:szCs w:val="24"/>
                <w:lang w:eastAsia="zh-CN"/>
              </w:rPr>
              <w:t>O</w:t>
            </w:r>
            <w:r>
              <w:rPr>
                <w:rFonts w:eastAsiaTheme="minorEastAsia"/>
                <w:szCs w:val="24"/>
                <w:lang w:eastAsia="zh-CN"/>
              </w:rPr>
              <w:t>ther options are not precluded</w:t>
            </w:r>
          </w:p>
          <w:p w14:paraId="07400823" w14:textId="4615761C" w:rsidR="00DF7E2D" w:rsidRDefault="00130E17" w:rsidP="00662E07">
            <w:pPr>
              <w:pStyle w:val="ab"/>
              <w:numPr>
                <w:ilvl w:val="3"/>
                <w:numId w:val="8"/>
              </w:numPr>
              <w:overflowPunct w:val="0"/>
              <w:autoSpaceDE w:val="0"/>
              <w:autoSpaceDN w:val="0"/>
              <w:adjustRightInd w:val="0"/>
              <w:contextualSpacing w:val="0"/>
              <w:textAlignment w:val="baseline"/>
              <w:rPr>
                <w:rFonts w:eastAsiaTheme="minorEastAsia"/>
                <w:szCs w:val="24"/>
                <w:lang w:eastAsia="zh-CN"/>
              </w:rPr>
            </w:pPr>
            <w:r w:rsidRPr="00130E17">
              <w:rPr>
                <w:rFonts w:eastAsiaTheme="minorEastAsia"/>
                <w:szCs w:val="24"/>
                <w:lang w:eastAsia="zh-CN"/>
              </w:rPr>
              <w:t>Repetition</w:t>
            </w:r>
          </w:p>
          <w:p w14:paraId="4060E0DF" w14:textId="05781700" w:rsidR="00130E17" w:rsidRPr="00130E17" w:rsidRDefault="00130E17" w:rsidP="00662E07">
            <w:pPr>
              <w:pStyle w:val="ab"/>
              <w:numPr>
                <w:ilvl w:val="4"/>
                <w:numId w:val="8"/>
              </w:numPr>
              <w:rPr>
                <w:rFonts w:eastAsiaTheme="minorEastAsia"/>
                <w:szCs w:val="24"/>
                <w:lang w:eastAsia="zh-CN"/>
              </w:rPr>
            </w:pPr>
            <w:r w:rsidRPr="00130E17">
              <w:rPr>
                <w:rFonts w:eastAsiaTheme="minorEastAsia"/>
                <w:szCs w:val="24"/>
                <w:lang w:eastAsia="zh-CN"/>
              </w:rPr>
              <w:t>No repetition configur</w:t>
            </w:r>
            <w:r>
              <w:rPr>
                <w:rFonts w:eastAsiaTheme="minorEastAsia"/>
                <w:szCs w:val="24"/>
                <w:lang w:eastAsia="zh-CN"/>
              </w:rPr>
              <w:t>ed</w:t>
            </w:r>
          </w:p>
          <w:p w14:paraId="6564E91B" w14:textId="6DA297C5" w:rsidR="00130E17" w:rsidRDefault="00130E17" w:rsidP="00662E07">
            <w:pPr>
              <w:pStyle w:val="ab"/>
              <w:numPr>
                <w:ilvl w:val="3"/>
                <w:numId w:val="8"/>
              </w:numPr>
              <w:overflowPunct w:val="0"/>
              <w:autoSpaceDE w:val="0"/>
              <w:autoSpaceDN w:val="0"/>
              <w:adjustRightInd w:val="0"/>
              <w:contextualSpacing w:val="0"/>
              <w:textAlignment w:val="baseline"/>
              <w:rPr>
                <w:rFonts w:eastAsiaTheme="minorEastAsia"/>
                <w:szCs w:val="24"/>
                <w:lang w:eastAsia="zh-CN"/>
              </w:rPr>
            </w:pPr>
            <w:r>
              <w:rPr>
                <w:rFonts w:eastAsiaTheme="minorEastAsia"/>
                <w:szCs w:val="24"/>
                <w:lang w:eastAsia="zh-CN"/>
              </w:rPr>
              <w:t xml:space="preserve">Channel bandwidth </w:t>
            </w:r>
          </w:p>
          <w:p w14:paraId="0CA4439A" w14:textId="6A734B5C" w:rsidR="00130E17" w:rsidRDefault="00130E17" w:rsidP="00662E07">
            <w:pPr>
              <w:pStyle w:val="ab"/>
              <w:numPr>
                <w:ilvl w:val="4"/>
                <w:numId w:val="8"/>
              </w:numPr>
              <w:overflowPunct w:val="0"/>
              <w:autoSpaceDE w:val="0"/>
              <w:autoSpaceDN w:val="0"/>
              <w:adjustRightInd w:val="0"/>
              <w:contextualSpacing w:val="0"/>
              <w:textAlignment w:val="baseline"/>
              <w:rPr>
                <w:rFonts w:eastAsiaTheme="minorEastAsia"/>
                <w:szCs w:val="24"/>
                <w:lang w:eastAsia="zh-CN"/>
              </w:rPr>
            </w:pPr>
            <w:r>
              <w:rPr>
                <w:rFonts w:eastAsiaTheme="minorEastAsia" w:hint="eastAsia"/>
                <w:szCs w:val="24"/>
                <w:lang w:eastAsia="zh-CN"/>
              </w:rPr>
              <w:t>O</w:t>
            </w:r>
            <w:r>
              <w:rPr>
                <w:rFonts w:eastAsiaTheme="minorEastAsia"/>
                <w:szCs w:val="24"/>
                <w:lang w:eastAsia="zh-CN"/>
              </w:rPr>
              <w:t>ption 1: 2PRBs</w:t>
            </w:r>
          </w:p>
          <w:p w14:paraId="641EFDD5" w14:textId="18FAB95F" w:rsidR="00130E17" w:rsidRDefault="00130E17" w:rsidP="00662E07">
            <w:pPr>
              <w:pStyle w:val="ab"/>
              <w:numPr>
                <w:ilvl w:val="4"/>
                <w:numId w:val="8"/>
              </w:numPr>
              <w:overflowPunct w:val="0"/>
              <w:autoSpaceDE w:val="0"/>
              <w:autoSpaceDN w:val="0"/>
              <w:adjustRightInd w:val="0"/>
              <w:contextualSpacing w:val="0"/>
              <w:textAlignment w:val="baseline"/>
              <w:rPr>
                <w:rFonts w:eastAsiaTheme="minorEastAsia"/>
                <w:szCs w:val="24"/>
                <w:lang w:eastAsia="zh-CN"/>
              </w:rPr>
            </w:pPr>
            <w:r>
              <w:rPr>
                <w:rFonts w:eastAsiaTheme="minorEastAsia" w:hint="eastAsia"/>
                <w:szCs w:val="24"/>
                <w:lang w:eastAsia="zh-CN"/>
              </w:rPr>
              <w:t>O</w:t>
            </w:r>
            <w:r>
              <w:rPr>
                <w:rFonts w:eastAsiaTheme="minorEastAsia"/>
                <w:szCs w:val="24"/>
                <w:lang w:eastAsia="zh-CN"/>
              </w:rPr>
              <w:t>ption 2: 3PRBs</w:t>
            </w:r>
          </w:p>
          <w:p w14:paraId="65A62E80" w14:textId="74D7D255" w:rsidR="00130E17" w:rsidRDefault="00130E17" w:rsidP="00662E07">
            <w:pPr>
              <w:pStyle w:val="ab"/>
              <w:numPr>
                <w:ilvl w:val="4"/>
                <w:numId w:val="8"/>
              </w:numPr>
              <w:overflowPunct w:val="0"/>
              <w:autoSpaceDE w:val="0"/>
              <w:autoSpaceDN w:val="0"/>
              <w:adjustRightInd w:val="0"/>
              <w:contextualSpacing w:val="0"/>
              <w:textAlignment w:val="baseline"/>
              <w:rPr>
                <w:rFonts w:eastAsiaTheme="minorEastAsia"/>
                <w:szCs w:val="24"/>
                <w:lang w:eastAsia="zh-CN"/>
              </w:rPr>
            </w:pPr>
            <w:r>
              <w:rPr>
                <w:rFonts w:eastAsiaTheme="minorEastAsia" w:hint="eastAsia"/>
                <w:szCs w:val="24"/>
                <w:lang w:eastAsia="zh-CN"/>
              </w:rPr>
              <w:t>O</w:t>
            </w:r>
            <w:r>
              <w:rPr>
                <w:rFonts w:eastAsiaTheme="minorEastAsia"/>
                <w:szCs w:val="24"/>
                <w:lang w:eastAsia="zh-CN"/>
              </w:rPr>
              <w:t>ther options are not precluded</w:t>
            </w:r>
          </w:p>
          <w:p w14:paraId="056E93F8" w14:textId="13C5B0A0" w:rsidR="00130E17" w:rsidRDefault="00130E17" w:rsidP="00662E07">
            <w:pPr>
              <w:pStyle w:val="ab"/>
              <w:numPr>
                <w:ilvl w:val="3"/>
                <w:numId w:val="8"/>
              </w:numPr>
              <w:overflowPunct w:val="0"/>
              <w:autoSpaceDE w:val="0"/>
              <w:autoSpaceDN w:val="0"/>
              <w:adjustRightInd w:val="0"/>
              <w:contextualSpacing w:val="0"/>
              <w:textAlignment w:val="baseline"/>
              <w:rPr>
                <w:rFonts w:eastAsiaTheme="minorEastAsia"/>
                <w:szCs w:val="24"/>
                <w:lang w:eastAsia="zh-CN"/>
              </w:rPr>
            </w:pPr>
            <w:r>
              <w:rPr>
                <w:rFonts w:eastAsiaTheme="minorEastAsia"/>
                <w:szCs w:val="24"/>
                <w:lang w:eastAsia="zh-CN"/>
              </w:rPr>
              <w:t xml:space="preserve">Channel model </w:t>
            </w:r>
          </w:p>
          <w:p w14:paraId="32DBA827" w14:textId="1229A6A9" w:rsidR="00130E17" w:rsidRDefault="00130E17" w:rsidP="00662E07">
            <w:pPr>
              <w:pStyle w:val="ab"/>
              <w:numPr>
                <w:ilvl w:val="4"/>
                <w:numId w:val="8"/>
              </w:numPr>
              <w:overflowPunct w:val="0"/>
              <w:autoSpaceDE w:val="0"/>
              <w:autoSpaceDN w:val="0"/>
              <w:adjustRightInd w:val="0"/>
              <w:contextualSpacing w:val="0"/>
              <w:textAlignment w:val="baseline"/>
              <w:rPr>
                <w:rFonts w:eastAsiaTheme="minorEastAsia"/>
                <w:szCs w:val="24"/>
                <w:lang w:eastAsia="zh-CN"/>
              </w:rPr>
            </w:pPr>
            <w:r>
              <w:rPr>
                <w:rFonts w:eastAsiaTheme="minorEastAsia" w:hint="eastAsia"/>
                <w:szCs w:val="24"/>
                <w:lang w:eastAsia="zh-CN"/>
              </w:rPr>
              <w:t>O</w:t>
            </w:r>
            <w:r>
              <w:rPr>
                <w:rFonts w:eastAsiaTheme="minorEastAsia"/>
                <w:szCs w:val="24"/>
                <w:lang w:eastAsia="zh-CN"/>
              </w:rPr>
              <w:t>ption 1: TDLA30-10</w:t>
            </w:r>
          </w:p>
          <w:p w14:paraId="52A134C0" w14:textId="77777777" w:rsidR="00130E17" w:rsidRPr="00130E17" w:rsidRDefault="00130E17" w:rsidP="00662E07">
            <w:pPr>
              <w:pStyle w:val="ab"/>
              <w:numPr>
                <w:ilvl w:val="4"/>
                <w:numId w:val="8"/>
              </w:numPr>
              <w:overflowPunct w:val="0"/>
              <w:autoSpaceDE w:val="0"/>
              <w:autoSpaceDN w:val="0"/>
              <w:adjustRightInd w:val="0"/>
              <w:contextualSpacing w:val="0"/>
              <w:textAlignment w:val="baseline"/>
              <w:rPr>
                <w:rFonts w:eastAsiaTheme="minorEastAsia"/>
                <w:szCs w:val="24"/>
                <w:lang w:eastAsia="zh-CN"/>
              </w:rPr>
            </w:pPr>
            <w:r>
              <w:rPr>
                <w:rFonts w:eastAsiaTheme="minorEastAsia" w:hint="eastAsia"/>
                <w:szCs w:val="24"/>
                <w:lang w:eastAsia="zh-CN"/>
              </w:rPr>
              <w:t>O</w:t>
            </w:r>
            <w:r>
              <w:rPr>
                <w:rFonts w:eastAsiaTheme="minorEastAsia"/>
                <w:szCs w:val="24"/>
                <w:lang w:eastAsia="zh-CN"/>
              </w:rPr>
              <w:t>ther options are not precluded</w:t>
            </w:r>
            <w:r w:rsidRPr="008F3E6D">
              <w:rPr>
                <w:rFonts w:eastAsia="宋体"/>
                <w:szCs w:val="24"/>
                <w:lang w:val="en-US" w:eastAsia="zh-CN"/>
              </w:rPr>
              <w:t xml:space="preserve"> </w:t>
            </w:r>
          </w:p>
          <w:p w14:paraId="48EB9AC7" w14:textId="6B6F280F" w:rsidR="00130E17" w:rsidRPr="00662E07" w:rsidRDefault="00130E17" w:rsidP="00662E07">
            <w:pPr>
              <w:pStyle w:val="ab"/>
              <w:numPr>
                <w:ilvl w:val="4"/>
                <w:numId w:val="8"/>
              </w:numPr>
              <w:overflowPunct w:val="0"/>
              <w:autoSpaceDE w:val="0"/>
              <w:autoSpaceDN w:val="0"/>
              <w:adjustRightInd w:val="0"/>
              <w:contextualSpacing w:val="0"/>
              <w:textAlignment w:val="baseline"/>
              <w:rPr>
                <w:rFonts w:eastAsiaTheme="minorEastAsia"/>
                <w:szCs w:val="24"/>
                <w:lang w:eastAsia="zh-CN"/>
              </w:rPr>
            </w:pPr>
            <w:r w:rsidRPr="008F3E6D">
              <w:rPr>
                <w:rFonts w:eastAsia="宋体"/>
                <w:szCs w:val="24"/>
                <w:lang w:val="en-US" w:eastAsia="zh-CN"/>
              </w:rPr>
              <w:t>TE vendors are encouraged to check the feasibili</w:t>
            </w:r>
            <w:r>
              <w:rPr>
                <w:rFonts w:eastAsia="宋体"/>
                <w:szCs w:val="24"/>
                <w:lang w:val="en-US" w:eastAsia="zh-CN"/>
              </w:rPr>
              <w:t>ty to emulate TDL channel in the chamber for Device 1 testing</w:t>
            </w:r>
          </w:p>
          <w:p w14:paraId="6DF7F6F9" w14:textId="1247DE30" w:rsidR="00130E17" w:rsidRDefault="00662E07" w:rsidP="00235955">
            <w:pPr>
              <w:pStyle w:val="ab"/>
              <w:numPr>
                <w:ilvl w:val="3"/>
                <w:numId w:val="8"/>
              </w:numPr>
              <w:overflowPunct w:val="0"/>
              <w:autoSpaceDE w:val="0"/>
              <w:autoSpaceDN w:val="0"/>
              <w:adjustRightInd w:val="0"/>
              <w:contextualSpacing w:val="0"/>
              <w:textAlignment w:val="baseline"/>
              <w:rPr>
                <w:rFonts w:eastAsiaTheme="minorEastAsia"/>
                <w:szCs w:val="24"/>
                <w:lang w:eastAsia="zh-CN"/>
              </w:rPr>
            </w:pPr>
            <w:r>
              <w:rPr>
                <w:rFonts w:eastAsiaTheme="minorEastAsia"/>
                <w:szCs w:val="24"/>
                <w:lang w:eastAsia="zh-CN"/>
              </w:rPr>
              <w:t xml:space="preserve">Specification structure (if specified) </w:t>
            </w:r>
          </w:p>
          <w:p w14:paraId="26FD2F36" w14:textId="77777777" w:rsidR="00662E07" w:rsidRPr="00662E07" w:rsidRDefault="00662E07" w:rsidP="00235955">
            <w:pPr>
              <w:pStyle w:val="ab"/>
              <w:numPr>
                <w:ilvl w:val="4"/>
                <w:numId w:val="8"/>
              </w:numPr>
              <w:rPr>
                <w:rFonts w:eastAsiaTheme="minorEastAsia"/>
                <w:szCs w:val="24"/>
                <w:lang w:eastAsia="zh-CN"/>
              </w:rPr>
            </w:pPr>
            <w:r w:rsidRPr="00662E07">
              <w:rPr>
                <w:rFonts w:eastAsiaTheme="minorEastAsia" w:hint="eastAsia"/>
                <w:szCs w:val="24"/>
                <w:lang w:eastAsia="zh-CN"/>
              </w:rPr>
              <w:t>O</w:t>
            </w:r>
            <w:r w:rsidRPr="00662E07">
              <w:rPr>
                <w:rFonts w:eastAsiaTheme="minorEastAsia"/>
                <w:szCs w:val="24"/>
                <w:lang w:eastAsia="zh-CN"/>
              </w:rPr>
              <w:t>ption 1: RAN4 should specify the Ambient IoT device demodulation requirements in “Ambient IoT device radio transmission and reception”</w:t>
            </w:r>
          </w:p>
          <w:p w14:paraId="51573DF6" w14:textId="763732C4" w:rsidR="00993078" w:rsidRPr="00662E07" w:rsidRDefault="00662E07" w:rsidP="00235955">
            <w:pPr>
              <w:pStyle w:val="ab"/>
              <w:numPr>
                <w:ilvl w:val="4"/>
                <w:numId w:val="8"/>
              </w:numPr>
              <w:overflowPunct w:val="0"/>
              <w:autoSpaceDE w:val="0"/>
              <w:autoSpaceDN w:val="0"/>
              <w:adjustRightInd w:val="0"/>
              <w:contextualSpacing w:val="0"/>
              <w:textAlignment w:val="baseline"/>
              <w:rPr>
                <w:rFonts w:eastAsiaTheme="minorEastAsia"/>
                <w:szCs w:val="24"/>
                <w:lang w:eastAsia="zh-CN"/>
              </w:rPr>
            </w:pPr>
            <w:r>
              <w:rPr>
                <w:rFonts w:eastAsiaTheme="minorEastAsia" w:hint="eastAsia"/>
                <w:szCs w:val="24"/>
                <w:lang w:eastAsia="zh-CN"/>
              </w:rPr>
              <w:t>O</w:t>
            </w:r>
            <w:r>
              <w:rPr>
                <w:rFonts w:eastAsiaTheme="minorEastAsia"/>
                <w:szCs w:val="24"/>
                <w:lang w:eastAsia="zh-CN"/>
              </w:rPr>
              <w:t xml:space="preserve">ption 2: </w:t>
            </w:r>
            <w:r>
              <w:rPr>
                <w:rFonts w:eastAsia="宋体"/>
                <w:szCs w:val="24"/>
                <w:lang w:val="en-US" w:eastAsia="zh-CN"/>
              </w:rPr>
              <w:t>The demodulation requirements can be captured in clause 10 of TS 38.19</w:t>
            </w:r>
            <w:r w:rsidR="00235955">
              <w:rPr>
                <w:rFonts w:eastAsia="宋体"/>
                <w:szCs w:val="24"/>
                <w:lang w:val="en-US" w:eastAsia="zh-CN"/>
              </w:rPr>
              <w:t>1</w:t>
            </w:r>
          </w:p>
        </w:tc>
      </w:tr>
      <w:bookmarkEnd w:id="2"/>
    </w:tbl>
    <w:p w14:paraId="58B5BAB5" w14:textId="77777777" w:rsidR="00993078" w:rsidRPr="00993078" w:rsidRDefault="00993078" w:rsidP="00C54CD3">
      <w:pPr>
        <w:spacing w:line="257" w:lineRule="auto"/>
        <w:jc w:val="both"/>
        <w:rPr>
          <w:lang w:eastAsia="zh-CN"/>
        </w:rPr>
      </w:pPr>
    </w:p>
    <w:p w14:paraId="003A0D06" w14:textId="333B5B01" w:rsidR="00956934" w:rsidRDefault="00956934" w:rsidP="00C54CD3">
      <w:pPr>
        <w:spacing w:line="257" w:lineRule="auto"/>
        <w:jc w:val="both"/>
        <w:rPr>
          <w:lang w:val="sv-SE" w:eastAsia="zh-CN"/>
        </w:rPr>
      </w:pPr>
      <w:r>
        <w:rPr>
          <w:lang w:val="sv-SE" w:eastAsia="zh-CN"/>
        </w:rPr>
        <w:t xml:space="preserve">As stated in the WID, </w:t>
      </w:r>
      <w:r w:rsidR="00674FA1">
        <w:rPr>
          <w:lang w:val="sv-SE" w:eastAsia="zh-CN"/>
        </w:rPr>
        <w:t xml:space="preserve">from RAN4 perspective, </w:t>
      </w:r>
      <w:r>
        <w:rPr>
          <w:lang w:val="sv-SE" w:eastAsia="zh-CN"/>
        </w:rPr>
        <w:t>RAN4 needs to specify the necessayr demodualtion requirements for device 1 and Ambient-IoT BS.</w:t>
      </w:r>
      <w:r w:rsidR="00662E07">
        <w:rPr>
          <w:lang w:val="sv-SE" w:eastAsia="zh-CN"/>
        </w:rPr>
        <w:t xml:space="preserve"> In this contribution, the view on the remaining issue of test scope and test sope for demodualtion requirement for Ambient-IoT device is provided.</w:t>
      </w:r>
    </w:p>
    <w:p w14:paraId="0079446B" w14:textId="55078BEB" w:rsidR="00E10A69" w:rsidRPr="00E10A69" w:rsidRDefault="00E31F6C"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BF40A6">
        <w:rPr>
          <w:rFonts w:ascii="Arial" w:eastAsia="MS Mincho" w:hAnsi="Arial" w:cs="Times New Roman"/>
          <w:sz w:val="36"/>
          <w:szCs w:val="20"/>
          <w:lang w:eastAsia="ja-JP"/>
        </w:rPr>
        <w:t xml:space="preserve">General Scope </w:t>
      </w:r>
    </w:p>
    <w:p w14:paraId="6FF0B879" w14:textId="4A7C180C" w:rsidR="00BF40A6" w:rsidRPr="00CA1D18" w:rsidRDefault="00650B99" w:rsidP="00650B99">
      <w:pPr>
        <w:jc w:val="both"/>
        <w:rPr>
          <w:szCs w:val="18"/>
          <w:lang w:eastAsia="zh-CN"/>
        </w:rPr>
      </w:pPr>
      <w:r>
        <w:rPr>
          <w:szCs w:val="18"/>
          <w:lang w:eastAsia="zh-CN"/>
        </w:rPr>
        <w:t xml:space="preserve">In this section, the </w:t>
      </w:r>
      <w:r>
        <w:rPr>
          <w:rFonts w:hint="eastAsia"/>
          <w:szCs w:val="18"/>
          <w:lang w:eastAsia="zh-CN"/>
        </w:rPr>
        <w:t>v</w:t>
      </w:r>
      <w:r>
        <w:rPr>
          <w:szCs w:val="18"/>
          <w:lang w:eastAsia="zh-CN"/>
        </w:rPr>
        <w:t xml:space="preserve">iew on </w:t>
      </w:r>
      <w:r w:rsidR="00BF40A6">
        <w:rPr>
          <w:szCs w:val="18"/>
          <w:lang w:eastAsia="zh-CN"/>
        </w:rPr>
        <w:t xml:space="preserve">general scope of demodulation requirement for Ambient-IoT </w:t>
      </w:r>
      <w:r w:rsidR="00F54298">
        <w:rPr>
          <w:szCs w:val="18"/>
          <w:lang w:eastAsia="zh-CN"/>
        </w:rPr>
        <w:t>Device</w:t>
      </w:r>
      <w:r w:rsidR="00BF40A6">
        <w:rPr>
          <w:szCs w:val="18"/>
          <w:lang w:eastAsia="zh-CN"/>
        </w:rPr>
        <w:t xml:space="preserve"> is provided</w:t>
      </w:r>
      <w:r w:rsidR="00F32F65">
        <w:rPr>
          <w:szCs w:val="18"/>
          <w:lang w:eastAsia="zh-CN"/>
        </w:rPr>
        <w:t>.</w:t>
      </w:r>
    </w:p>
    <w:p w14:paraId="73E89B05" w14:textId="7DFC19E9" w:rsidR="00BF40A6" w:rsidRPr="00CA1D18" w:rsidRDefault="00662E07" w:rsidP="00650B99">
      <w:pPr>
        <w:jc w:val="both"/>
        <w:rPr>
          <w:b/>
          <w:bCs/>
        </w:rPr>
      </w:pPr>
      <w:r>
        <w:rPr>
          <w:b/>
          <w:bCs/>
        </w:rPr>
        <w:t xml:space="preserve">FFS to define the PRDCH demodulation requirements </w:t>
      </w:r>
    </w:p>
    <w:p w14:paraId="22E95E4F" w14:textId="1E231089" w:rsidR="00345933" w:rsidRDefault="00345933" w:rsidP="00345933">
      <w:pPr>
        <w:jc w:val="both"/>
        <w:rPr>
          <w:lang w:eastAsia="zh-CN"/>
        </w:rPr>
      </w:pPr>
      <w:r>
        <w:rPr>
          <w:lang w:eastAsia="zh-CN"/>
        </w:rPr>
        <w:t xml:space="preserve">From RAN1 perspective, a new physical layer signal and channel was introduced to support </w:t>
      </w:r>
      <w:r w:rsidRPr="00662E07">
        <w:rPr>
          <w:szCs w:val="24"/>
          <w:lang w:eastAsia="zh-CN"/>
        </w:rPr>
        <w:t>Ambient</w:t>
      </w:r>
      <w:r>
        <w:rPr>
          <w:szCs w:val="24"/>
          <w:lang w:eastAsia="zh-CN"/>
        </w:rPr>
        <w:t xml:space="preserve"> IoT transmission, </w:t>
      </w:r>
      <w:r>
        <w:rPr>
          <w:lang w:eastAsia="zh-CN"/>
        </w:rPr>
        <w:t>as PRDCH (Physical Reader to device channel (PDRCH)), which carriers the data and control information from the reader to device. It includes the new waveform, modulation, coding scheme to support A-IoT. The following is the processing procedure which includes CRC attachment, coding, OOK modulation, and waveform generation</w:t>
      </w:r>
    </w:p>
    <w:p w14:paraId="669A2AB5" w14:textId="77777777" w:rsidR="00345933" w:rsidRDefault="00345933" w:rsidP="00345933">
      <w:pPr>
        <w:jc w:val="center"/>
        <w:rPr>
          <w:lang w:eastAsia="zh-CN"/>
        </w:rPr>
      </w:pPr>
      <w:r w:rsidRPr="00E7542B">
        <w:rPr>
          <w:rFonts w:cs="Times New Roman"/>
          <w:noProof/>
        </w:rPr>
        <w:drawing>
          <wp:inline distT="0" distB="0" distL="0" distR="0" wp14:anchorId="4177B0D8" wp14:editId="27C836B2">
            <wp:extent cx="5943600" cy="1286002"/>
            <wp:effectExtent l="0" t="0" r="0" b="9525"/>
            <wp:docPr id="15" name="图片 15" descr="Refer to ca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Refer to captio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1286002"/>
                    </a:xfrm>
                    <a:prstGeom prst="rect">
                      <a:avLst/>
                    </a:prstGeom>
                    <a:noFill/>
                    <a:ln>
                      <a:noFill/>
                    </a:ln>
                  </pic:spPr>
                </pic:pic>
              </a:graphicData>
            </a:graphic>
          </wp:inline>
        </w:drawing>
      </w:r>
    </w:p>
    <w:p w14:paraId="43655F7C" w14:textId="2A7EF0E9" w:rsidR="00345933" w:rsidRPr="003D468B" w:rsidRDefault="00345933" w:rsidP="00345933">
      <w:pPr>
        <w:jc w:val="center"/>
        <w:rPr>
          <w:lang w:eastAsia="zh-CN"/>
        </w:rPr>
      </w:pPr>
      <w:r>
        <w:rPr>
          <w:rFonts w:hint="eastAsia"/>
          <w:lang w:eastAsia="zh-CN"/>
        </w:rPr>
        <w:t>F</w:t>
      </w:r>
      <w:r>
        <w:rPr>
          <w:lang w:eastAsia="zh-CN"/>
        </w:rPr>
        <w:t xml:space="preserve">igure 1: PRDCH transmission structure </w:t>
      </w:r>
    </w:p>
    <w:p w14:paraId="230CE9F2" w14:textId="6D3A5250" w:rsidR="00345933" w:rsidRDefault="00345933" w:rsidP="00345933">
      <w:pPr>
        <w:jc w:val="both"/>
        <w:rPr>
          <w:lang w:eastAsia="zh-CN"/>
        </w:rPr>
      </w:pPr>
      <w:r>
        <w:rPr>
          <w:lang w:eastAsia="zh-CN"/>
        </w:rPr>
        <w:t>In general, considering it is a new physical layer design, RAN4 should define the related demodulation requirement for PRDCH transmissio</w:t>
      </w:r>
      <w:r w:rsidR="00C13A85">
        <w:rPr>
          <w:rFonts w:hint="eastAsia"/>
          <w:lang w:eastAsia="zh-CN"/>
        </w:rPr>
        <w:t>n</w:t>
      </w:r>
      <w:r w:rsidR="00C13A85">
        <w:rPr>
          <w:lang w:eastAsia="zh-CN"/>
        </w:rPr>
        <w:t>, considering it has the baseband impact.</w:t>
      </w:r>
    </w:p>
    <w:p w14:paraId="430A98C0" w14:textId="5CCED26C" w:rsidR="00727D50" w:rsidRDefault="00C13A85" w:rsidP="00345933">
      <w:pPr>
        <w:jc w:val="both"/>
        <w:rPr>
          <w:lang w:eastAsia="zh-CN"/>
        </w:rPr>
      </w:pPr>
      <w:r>
        <w:rPr>
          <w:rFonts w:hint="eastAsia"/>
          <w:lang w:eastAsia="zh-CN"/>
        </w:rPr>
        <w:lastRenderedPageBreak/>
        <w:t>I</w:t>
      </w:r>
      <w:r>
        <w:rPr>
          <w:lang w:eastAsia="zh-CN"/>
        </w:rPr>
        <w:t xml:space="preserve">n the last meeting, RAN4 has discussed whether to define PRDCH demodulation requirement. </w:t>
      </w:r>
      <w:r w:rsidR="00727D50">
        <w:rPr>
          <w:lang w:eastAsia="zh-CN"/>
        </w:rPr>
        <w:t>The main discussion is that whether it is necessary to define PRDCH demodulation requirement considering the PRDCH requirement can be verified by RF REFSENS requirement.</w:t>
      </w:r>
    </w:p>
    <w:p w14:paraId="34F6870B" w14:textId="4CA6A2C2" w:rsidR="00345933" w:rsidRDefault="00C13A85" w:rsidP="00345933">
      <w:pPr>
        <w:jc w:val="both"/>
        <w:rPr>
          <w:lang w:eastAsia="zh-CN"/>
        </w:rPr>
      </w:pPr>
      <w:r>
        <w:rPr>
          <w:lang w:eastAsia="zh-CN"/>
        </w:rPr>
        <w:t>From RAN4 RF perspective</w:t>
      </w:r>
      <w:r w:rsidR="001E1E26">
        <w:rPr>
          <w:lang w:eastAsia="zh-CN"/>
        </w:rPr>
        <w:t>, t</w:t>
      </w:r>
      <w:r w:rsidR="00BF2F49">
        <w:rPr>
          <w:lang w:eastAsia="zh-CN"/>
        </w:rPr>
        <w:t xml:space="preserve">he following was agreed for RF reference sensitivity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BF2F49" w:rsidRPr="002530B4" w14:paraId="6979EA04" w14:textId="77777777" w:rsidTr="00C05074">
        <w:trPr>
          <w:trHeight w:val="557"/>
        </w:trPr>
        <w:tc>
          <w:tcPr>
            <w:tcW w:w="9360" w:type="dxa"/>
            <w:shd w:val="clear" w:color="auto" w:fill="auto"/>
          </w:tcPr>
          <w:p w14:paraId="6E6A3DEB" w14:textId="4487AD84" w:rsidR="00BF2F49" w:rsidRPr="00BF3EB5" w:rsidRDefault="00BF2F49" w:rsidP="00BF3EB5">
            <w:pPr>
              <w:autoSpaceDN w:val="0"/>
              <w:jc w:val="both"/>
              <w:rPr>
                <w:rFonts w:eastAsia="Times New Roman"/>
                <w:iCs/>
                <w:lang w:eastAsia="zh-CN"/>
              </w:rPr>
            </w:pPr>
            <w:r w:rsidRPr="00BF3EB5">
              <w:rPr>
                <w:rFonts w:hint="eastAsia"/>
                <w:iCs/>
                <w:lang w:eastAsia="zh-CN"/>
              </w:rPr>
              <w:t>A</w:t>
            </w:r>
            <w:r w:rsidRPr="00BF3EB5">
              <w:rPr>
                <w:iCs/>
                <w:lang w:eastAsia="zh-CN"/>
              </w:rPr>
              <w:t>greement in RAN4#115</w:t>
            </w:r>
          </w:p>
          <w:p w14:paraId="34AE6C83" w14:textId="130A7439" w:rsidR="00BF2F49" w:rsidRPr="00BF2F49" w:rsidRDefault="00BF2F49" w:rsidP="001E1E26">
            <w:pPr>
              <w:pStyle w:val="ab"/>
              <w:numPr>
                <w:ilvl w:val="1"/>
                <w:numId w:val="8"/>
              </w:numPr>
              <w:rPr>
                <w:rFonts w:eastAsiaTheme="minorEastAsia"/>
                <w:iCs/>
                <w:lang w:eastAsia="zh-CN"/>
              </w:rPr>
            </w:pPr>
            <w:r w:rsidRPr="00BF2F49">
              <w:rPr>
                <w:rFonts w:eastAsiaTheme="minorEastAsia"/>
                <w:iCs/>
                <w:lang w:eastAsia="zh-CN"/>
              </w:rPr>
              <w:t>Using [-34dBm] as starting point to define REFSENS requirements, based on the peak gain direction of device antenna.</w:t>
            </w:r>
          </w:p>
          <w:p w14:paraId="0AC99A85" w14:textId="75E9F360" w:rsidR="00BF2F49" w:rsidRPr="00BF2F49" w:rsidRDefault="00BF2F49" w:rsidP="001E1E26">
            <w:pPr>
              <w:pStyle w:val="ab"/>
              <w:numPr>
                <w:ilvl w:val="1"/>
                <w:numId w:val="8"/>
              </w:numPr>
              <w:autoSpaceDN w:val="0"/>
              <w:jc w:val="both"/>
              <w:rPr>
                <w:iCs/>
                <w:lang w:eastAsia="zh-CN"/>
              </w:rPr>
            </w:pPr>
            <w:r>
              <w:rPr>
                <w:lang w:val="en-US" w:eastAsia="zh-CN"/>
              </w:rPr>
              <w:t>Consider to d</w:t>
            </w:r>
            <w:r w:rsidRPr="003C5068">
              <w:rPr>
                <w:rFonts w:hint="eastAsia"/>
                <w:lang w:val="en-US" w:eastAsia="zh-CN"/>
              </w:rPr>
              <w:t xml:space="preserve">efine orientation requirements </w:t>
            </w:r>
            <w:r>
              <w:rPr>
                <w:rFonts w:eastAsiaTheme="minorEastAsia"/>
                <w:lang w:val="en-US" w:eastAsia="zh-CN"/>
              </w:rPr>
              <w:t>with</w:t>
            </w:r>
            <w:r w:rsidRPr="003C5068">
              <w:rPr>
                <w:rFonts w:hint="eastAsia"/>
                <w:lang w:val="en-US" w:eastAsia="zh-CN"/>
              </w:rPr>
              <w:t xml:space="preserve"> following options</w:t>
            </w:r>
            <w:r w:rsidRPr="003C5068">
              <w:rPr>
                <w:rFonts w:eastAsiaTheme="minorEastAsia" w:hint="eastAsia"/>
                <w:lang w:val="en-US" w:eastAsia="zh-CN"/>
              </w:rPr>
              <w:t>:</w:t>
            </w:r>
          </w:p>
          <w:p w14:paraId="2B2A9519" w14:textId="2A0084C1" w:rsidR="00BF2F49" w:rsidRPr="00BF2F49" w:rsidRDefault="00BF2F49" w:rsidP="001E1E26">
            <w:pPr>
              <w:pStyle w:val="ab"/>
              <w:numPr>
                <w:ilvl w:val="2"/>
                <w:numId w:val="8"/>
              </w:numPr>
              <w:autoSpaceDN w:val="0"/>
              <w:jc w:val="both"/>
              <w:rPr>
                <w:iCs/>
                <w:lang w:eastAsia="zh-CN"/>
              </w:rPr>
            </w:pPr>
            <w:r>
              <w:rPr>
                <w:rFonts w:eastAsiaTheme="minorEastAsia" w:hint="eastAsia"/>
                <w:lang w:eastAsia="zh-CN"/>
              </w:rPr>
              <w:t>O</w:t>
            </w:r>
            <w:r>
              <w:rPr>
                <w:rFonts w:eastAsiaTheme="minorEastAsia"/>
                <w:lang w:eastAsia="zh-CN"/>
              </w:rPr>
              <w:t xml:space="preserve">ption 1: </w:t>
            </w:r>
            <w:r w:rsidRPr="003C5068">
              <w:rPr>
                <w:rFonts w:eastAsiaTheme="minorEastAsia" w:hint="eastAsia"/>
                <w:lang w:val="en-US" w:eastAsia="zh-CN"/>
              </w:rPr>
              <w:t xml:space="preserve">min sensitivity at peak antenna gain direction and EIS spherical coverage requirements, </w:t>
            </w:r>
            <w:proofErr w:type="spellStart"/>
            <w:r w:rsidRPr="003C5068">
              <w:rPr>
                <w:rFonts w:eastAsiaTheme="minorEastAsia" w:hint="eastAsia"/>
                <w:lang w:val="en-US" w:eastAsia="zh-CN"/>
              </w:rPr>
              <w:t>XdBm</w:t>
            </w:r>
            <w:proofErr w:type="spellEnd"/>
            <w:r w:rsidRPr="003C5068">
              <w:rPr>
                <w:rFonts w:eastAsiaTheme="minorEastAsia" w:hint="eastAsia"/>
                <w:lang w:val="en-US" w:eastAsia="zh-CN"/>
              </w:rPr>
              <w:t xml:space="preserve"> at </w:t>
            </w:r>
            <w:proofErr w:type="spellStart"/>
            <w:r w:rsidRPr="003C5068">
              <w:rPr>
                <w:rFonts w:eastAsiaTheme="minorEastAsia" w:hint="eastAsia"/>
                <w:lang w:val="en-US" w:eastAsia="zh-CN"/>
              </w:rPr>
              <w:t>Xth</w:t>
            </w:r>
            <w:proofErr w:type="spellEnd"/>
            <w:r w:rsidRPr="003C5068">
              <w:rPr>
                <w:rFonts w:eastAsiaTheme="minorEastAsia" w:hint="eastAsia"/>
                <w:lang w:val="en-US" w:eastAsia="zh-CN"/>
              </w:rPr>
              <w:t xml:space="preserve"> percentage</w:t>
            </w:r>
          </w:p>
          <w:p w14:paraId="70F1B12F" w14:textId="780D90ED" w:rsidR="00BF2F49" w:rsidRPr="00BF2F49" w:rsidRDefault="00BF2F49" w:rsidP="001E1E26">
            <w:pPr>
              <w:pStyle w:val="ab"/>
              <w:numPr>
                <w:ilvl w:val="2"/>
                <w:numId w:val="8"/>
              </w:numPr>
              <w:autoSpaceDN w:val="0"/>
              <w:jc w:val="both"/>
              <w:rPr>
                <w:iCs/>
                <w:lang w:eastAsia="zh-CN"/>
              </w:rPr>
            </w:pPr>
            <w:r>
              <w:rPr>
                <w:rFonts w:eastAsiaTheme="minorEastAsia" w:hint="eastAsia"/>
                <w:iCs/>
                <w:lang w:eastAsia="zh-CN"/>
              </w:rPr>
              <w:t>O</w:t>
            </w:r>
            <w:r>
              <w:rPr>
                <w:rFonts w:eastAsiaTheme="minorEastAsia"/>
                <w:iCs/>
                <w:lang w:eastAsia="zh-CN"/>
              </w:rPr>
              <w:t xml:space="preserve">ption 2: </w:t>
            </w:r>
            <w:r w:rsidRPr="003C5068">
              <w:rPr>
                <w:rFonts w:eastAsiaTheme="minorEastAsia" w:hint="eastAsia"/>
                <w:lang w:val="en-US" w:eastAsia="zh-CN"/>
              </w:rPr>
              <w:t>spatial averaging EIS</w:t>
            </w:r>
          </w:p>
          <w:p w14:paraId="3B7DC6BD" w14:textId="5775AB1D" w:rsidR="00BF2F49" w:rsidRPr="00BF2F49" w:rsidRDefault="00BF2F49" w:rsidP="001E1E26">
            <w:pPr>
              <w:pStyle w:val="ab"/>
              <w:numPr>
                <w:ilvl w:val="2"/>
                <w:numId w:val="8"/>
              </w:numPr>
              <w:autoSpaceDN w:val="0"/>
              <w:jc w:val="both"/>
              <w:rPr>
                <w:iCs/>
                <w:lang w:eastAsia="zh-CN"/>
              </w:rPr>
            </w:pPr>
            <w:r>
              <w:rPr>
                <w:rFonts w:eastAsiaTheme="minorEastAsia" w:hint="eastAsia"/>
                <w:iCs/>
                <w:lang w:eastAsia="zh-CN"/>
              </w:rPr>
              <w:t>O</w:t>
            </w:r>
            <w:r>
              <w:rPr>
                <w:rFonts w:eastAsiaTheme="minorEastAsia"/>
                <w:iCs/>
                <w:lang w:eastAsia="zh-CN"/>
              </w:rPr>
              <w:t xml:space="preserve">ption 3: </w:t>
            </w:r>
            <w:r w:rsidRPr="003C5068">
              <w:rPr>
                <w:rFonts w:eastAsiaTheme="minorEastAsia" w:hint="eastAsia"/>
                <w:lang w:val="en-US" w:eastAsia="zh-CN"/>
              </w:rPr>
              <w:t>EIS in the peak direction</w:t>
            </w:r>
          </w:p>
          <w:p w14:paraId="55A496DD" w14:textId="77777777" w:rsidR="00BF2F49" w:rsidRPr="00BF2F49" w:rsidRDefault="00BF2F49" w:rsidP="001E1E26">
            <w:pPr>
              <w:pStyle w:val="ab"/>
              <w:numPr>
                <w:ilvl w:val="1"/>
                <w:numId w:val="8"/>
              </w:numPr>
              <w:rPr>
                <w:rFonts w:eastAsiaTheme="minorEastAsia"/>
                <w:iCs/>
                <w:lang w:eastAsia="zh-CN"/>
              </w:rPr>
            </w:pPr>
            <w:r w:rsidRPr="00BF2F49">
              <w:rPr>
                <w:rFonts w:eastAsiaTheme="minorEastAsia"/>
                <w:iCs/>
                <w:lang w:eastAsia="zh-CN"/>
              </w:rPr>
              <w:t>Test metric: 10% miss detection rate, FFS on whether to consider false alarm</w:t>
            </w:r>
          </w:p>
          <w:p w14:paraId="583257BE" w14:textId="03C85CC7" w:rsidR="00BF2F49" w:rsidRDefault="00BF3EB5" w:rsidP="001E1E26">
            <w:pPr>
              <w:pStyle w:val="ab"/>
              <w:numPr>
                <w:ilvl w:val="1"/>
                <w:numId w:val="8"/>
              </w:numPr>
              <w:autoSpaceDN w:val="0"/>
              <w:jc w:val="both"/>
              <w:rPr>
                <w:iCs/>
                <w:lang w:eastAsia="zh-CN"/>
              </w:rPr>
            </w:pPr>
            <w:r>
              <w:rPr>
                <w:iCs/>
                <w:lang w:eastAsia="zh-CN"/>
              </w:rPr>
              <w:t>FFS for FRC, consider following as starting point</w:t>
            </w:r>
          </w:p>
          <w:p w14:paraId="389C01E1" w14:textId="5400E86F" w:rsidR="00BF3EB5" w:rsidRDefault="00BF3EB5" w:rsidP="00BF3EB5">
            <w:pPr>
              <w:pStyle w:val="ab"/>
              <w:autoSpaceDN w:val="0"/>
              <w:ind w:left="890"/>
              <w:jc w:val="both"/>
              <w:rPr>
                <w:rFonts w:eastAsiaTheme="minorEastAsia"/>
                <w:iCs/>
                <w:lang w:eastAsia="zh-CN"/>
              </w:rPr>
            </w:pPr>
          </w:p>
          <w:tbl>
            <w:tblPr>
              <w:tblStyle w:val="a8"/>
              <w:tblW w:w="0" w:type="auto"/>
              <w:tblLook w:val="04A0" w:firstRow="1" w:lastRow="0" w:firstColumn="1" w:lastColumn="0" w:noHBand="0" w:noVBand="1"/>
            </w:tblPr>
            <w:tblGrid>
              <w:gridCol w:w="1842"/>
              <w:gridCol w:w="1823"/>
              <w:gridCol w:w="1823"/>
              <w:gridCol w:w="1823"/>
              <w:gridCol w:w="1823"/>
            </w:tblGrid>
            <w:tr w:rsidR="00BF3EB5" w:rsidRPr="00415681" w14:paraId="352FAC90" w14:textId="77777777" w:rsidTr="00C05074">
              <w:tc>
                <w:tcPr>
                  <w:tcW w:w="1991" w:type="dxa"/>
                </w:tcPr>
                <w:p w14:paraId="26815697" w14:textId="77777777" w:rsidR="00BF3EB5" w:rsidRPr="00415681" w:rsidRDefault="00BF3EB5" w:rsidP="00BF3EB5">
                  <w:pPr>
                    <w:tabs>
                      <w:tab w:val="left" w:pos="2127"/>
                    </w:tabs>
                    <w:jc w:val="both"/>
                    <w:rPr>
                      <w:lang w:eastAsia="zh-CN"/>
                    </w:rPr>
                  </w:pPr>
                  <w:r w:rsidRPr="00415681">
                    <w:rPr>
                      <w:rFonts w:hint="eastAsia"/>
                      <w:lang w:eastAsia="zh-CN"/>
                    </w:rPr>
                    <w:t>SCS</w:t>
                  </w:r>
                </w:p>
              </w:tc>
              <w:tc>
                <w:tcPr>
                  <w:tcW w:w="1992" w:type="dxa"/>
                </w:tcPr>
                <w:p w14:paraId="4AE39F38" w14:textId="77777777" w:rsidR="00BF3EB5" w:rsidRPr="00415681" w:rsidRDefault="00BF3EB5" w:rsidP="00BF3EB5">
                  <w:pPr>
                    <w:tabs>
                      <w:tab w:val="left" w:pos="2127"/>
                    </w:tabs>
                    <w:jc w:val="both"/>
                    <w:rPr>
                      <w:lang w:eastAsia="zh-CN"/>
                    </w:rPr>
                  </w:pPr>
                  <w:r w:rsidRPr="00415681">
                    <w:rPr>
                      <w:rFonts w:hint="eastAsia"/>
                      <w:lang w:eastAsia="zh-CN"/>
                    </w:rPr>
                    <w:t>15</w:t>
                  </w:r>
                </w:p>
              </w:tc>
              <w:tc>
                <w:tcPr>
                  <w:tcW w:w="1992" w:type="dxa"/>
                  <w:shd w:val="clear" w:color="auto" w:fill="auto"/>
                </w:tcPr>
                <w:p w14:paraId="1960024F" w14:textId="77777777" w:rsidR="00BF3EB5" w:rsidRPr="00415681" w:rsidRDefault="00BF3EB5" w:rsidP="00BF3EB5">
                  <w:pPr>
                    <w:tabs>
                      <w:tab w:val="left" w:pos="2127"/>
                    </w:tabs>
                    <w:jc w:val="both"/>
                    <w:rPr>
                      <w:kern w:val="2"/>
                      <w:lang w:eastAsia="zh-CN"/>
                    </w:rPr>
                  </w:pPr>
                  <w:r w:rsidRPr="00415681">
                    <w:rPr>
                      <w:rFonts w:hint="eastAsia"/>
                      <w:lang w:eastAsia="zh-CN"/>
                    </w:rPr>
                    <w:t>15</w:t>
                  </w:r>
                </w:p>
              </w:tc>
              <w:tc>
                <w:tcPr>
                  <w:tcW w:w="1992" w:type="dxa"/>
                  <w:shd w:val="clear" w:color="auto" w:fill="auto"/>
                </w:tcPr>
                <w:p w14:paraId="134557CF" w14:textId="77777777" w:rsidR="00BF3EB5" w:rsidRPr="00415681" w:rsidRDefault="00BF3EB5" w:rsidP="00BF3EB5">
                  <w:pPr>
                    <w:tabs>
                      <w:tab w:val="left" w:pos="2127"/>
                    </w:tabs>
                    <w:jc w:val="both"/>
                    <w:rPr>
                      <w:kern w:val="2"/>
                      <w:lang w:eastAsia="zh-CN"/>
                    </w:rPr>
                  </w:pPr>
                  <w:r w:rsidRPr="00415681">
                    <w:rPr>
                      <w:rFonts w:hint="eastAsia"/>
                      <w:lang w:eastAsia="zh-CN"/>
                    </w:rPr>
                    <w:t>15</w:t>
                  </w:r>
                </w:p>
              </w:tc>
              <w:tc>
                <w:tcPr>
                  <w:tcW w:w="1992" w:type="dxa"/>
                  <w:shd w:val="clear" w:color="auto" w:fill="auto"/>
                </w:tcPr>
                <w:p w14:paraId="66466222" w14:textId="77777777" w:rsidR="00BF3EB5" w:rsidRPr="00415681" w:rsidRDefault="00BF3EB5" w:rsidP="00BF3EB5">
                  <w:pPr>
                    <w:tabs>
                      <w:tab w:val="left" w:pos="2127"/>
                    </w:tabs>
                    <w:jc w:val="both"/>
                    <w:rPr>
                      <w:kern w:val="2"/>
                      <w:lang w:eastAsia="zh-CN"/>
                    </w:rPr>
                  </w:pPr>
                  <w:r w:rsidRPr="00415681">
                    <w:rPr>
                      <w:rFonts w:hint="eastAsia"/>
                      <w:lang w:eastAsia="zh-CN"/>
                    </w:rPr>
                    <w:t>15</w:t>
                  </w:r>
                </w:p>
              </w:tc>
            </w:tr>
            <w:tr w:rsidR="00BF3EB5" w:rsidRPr="00415681" w14:paraId="7BEE1506" w14:textId="77777777" w:rsidTr="00C05074">
              <w:tc>
                <w:tcPr>
                  <w:tcW w:w="1991" w:type="dxa"/>
                </w:tcPr>
                <w:p w14:paraId="00FBCD9C" w14:textId="77777777" w:rsidR="00BF3EB5" w:rsidRPr="00415681" w:rsidRDefault="00BF3EB5" w:rsidP="00BF3EB5">
                  <w:pPr>
                    <w:tabs>
                      <w:tab w:val="left" w:pos="2127"/>
                    </w:tabs>
                    <w:jc w:val="both"/>
                    <w:rPr>
                      <w:lang w:eastAsia="zh-CN"/>
                    </w:rPr>
                  </w:pPr>
                  <w:r w:rsidRPr="00415681">
                    <w:rPr>
                      <w:rFonts w:hint="eastAsia"/>
                      <w:lang w:eastAsia="zh-CN"/>
                    </w:rPr>
                    <w:t>PRB</w:t>
                  </w:r>
                </w:p>
              </w:tc>
              <w:tc>
                <w:tcPr>
                  <w:tcW w:w="1992" w:type="dxa"/>
                </w:tcPr>
                <w:p w14:paraId="570B7D1D" w14:textId="77777777" w:rsidR="00BF3EB5" w:rsidRPr="00415681" w:rsidRDefault="00BF3EB5" w:rsidP="00BF3EB5">
                  <w:pPr>
                    <w:tabs>
                      <w:tab w:val="left" w:pos="2127"/>
                    </w:tabs>
                    <w:jc w:val="both"/>
                    <w:rPr>
                      <w:lang w:eastAsia="zh-CN"/>
                    </w:rPr>
                  </w:pPr>
                  <w:r w:rsidRPr="00415681">
                    <w:rPr>
                      <w:rFonts w:hint="eastAsia"/>
                      <w:lang w:eastAsia="zh-CN"/>
                    </w:rPr>
                    <w:t>1</w:t>
                  </w:r>
                </w:p>
              </w:tc>
              <w:tc>
                <w:tcPr>
                  <w:tcW w:w="1992" w:type="dxa"/>
                </w:tcPr>
                <w:p w14:paraId="6ECB9827" w14:textId="77777777" w:rsidR="00BF3EB5" w:rsidRPr="00415681" w:rsidRDefault="00BF3EB5" w:rsidP="00BF3EB5">
                  <w:pPr>
                    <w:tabs>
                      <w:tab w:val="left" w:pos="2127"/>
                    </w:tabs>
                    <w:jc w:val="both"/>
                    <w:rPr>
                      <w:lang w:eastAsia="zh-CN"/>
                    </w:rPr>
                  </w:pPr>
                  <w:r w:rsidRPr="00415681">
                    <w:rPr>
                      <w:rFonts w:hint="eastAsia"/>
                      <w:lang w:eastAsia="zh-CN"/>
                    </w:rPr>
                    <w:t>2</w:t>
                  </w:r>
                </w:p>
              </w:tc>
              <w:tc>
                <w:tcPr>
                  <w:tcW w:w="1992" w:type="dxa"/>
                </w:tcPr>
                <w:p w14:paraId="1398F493" w14:textId="77777777" w:rsidR="00BF3EB5" w:rsidRPr="00415681" w:rsidRDefault="00BF3EB5" w:rsidP="00BF3EB5">
                  <w:pPr>
                    <w:tabs>
                      <w:tab w:val="left" w:pos="2127"/>
                    </w:tabs>
                    <w:jc w:val="both"/>
                    <w:rPr>
                      <w:lang w:eastAsia="zh-CN"/>
                    </w:rPr>
                  </w:pPr>
                  <w:r w:rsidRPr="00415681">
                    <w:rPr>
                      <w:rFonts w:hint="eastAsia"/>
                      <w:lang w:eastAsia="zh-CN"/>
                    </w:rPr>
                    <w:t>3</w:t>
                  </w:r>
                </w:p>
              </w:tc>
              <w:tc>
                <w:tcPr>
                  <w:tcW w:w="1992" w:type="dxa"/>
                </w:tcPr>
                <w:p w14:paraId="6DEB6E29" w14:textId="77777777" w:rsidR="00BF3EB5" w:rsidRPr="00415681" w:rsidRDefault="00BF3EB5" w:rsidP="00BF3EB5">
                  <w:pPr>
                    <w:tabs>
                      <w:tab w:val="left" w:pos="2127"/>
                    </w:tabs>
                    <w:jc w:val="both"/>
                    <w:rPr>
                      <w:lang w:eastAsia="zh-CN"/>
                    </w:rPr>
                  </w:pPr>
                  <w:r w:rsidRPr="00415681">
                    <w:rPr>
                      <w:rFonts w:hint="eastAsia"/>
                      <w:lang w:eastAsia="zh-CN"/>
                    </w:rPr>
                    <w:t>4</w:t>
                  </w:r>
                </w:p>
              </w:tc>
            </w:tr>
            <w:tr w:rsidR="00BF3EB5" w:rsidRPr="00415681" w14:paraId="653DDE8F" w14:textId="77777777" w:rsidTr="00C05074">
              <w:tc>
                <w:tcPr>
                  <w:tcW w:w="1991" w:type="dxa"/>
                </w:tcPr>
                <w:p w14:paraId="77A98A60" w14:textId="77777777" w:rsidR="00BF3EB5" w:rsidRPr="00415681" w:rsidRDefault="00BF3EB5" w:rsidP="00BF3EB5">
                  <w:pPr>
                    <w:tabs>
                      <w:tab w:val="left" w:pos="2127"/>
                    </w:tabs>
                    <w:jc w:val="both"/>
                    <w:rPr>
                      <w:lang w:eastAsia="zh-CN"/>
                    </w:rPr>
                  </w:pPr>
                  <w:r w:rsidRPr="00415681">
                    <w:rPr>
                      <w:rFonts w:hint="eastAsia"/>
                      <w:lang w:eastAsia="zh-CN"/>
                    </w:rPr>
                    <w:t>TBS</w:t>
                  </w:r>
                </w:p>
              </w:tc>
              <w:tc>
                <w:tcPr>
                  <w:tcW w:w="1992" w:type="dxa"/>
                </w:tcPr>
                <w:p w14:paraId="3E2E872D" w14:textId="77777777" w:rsidR="00BF3EB5" w:rsidRPr="00415681" w:rsidRDefault="00BF3EB5" w:rsidP="00BF3EB5">
                  <w:pPr>
                    <w:tabs>
                      <w:tab w:val="left" w:pos="2127"/>
                    </w:tabs>
                    <w:jc w:val="both"/>
                    <w:rPr>
                      <w:lang w:eastAsia="zh-CN"/>
                    </w:rPr>
                  </w:pPr>
                  <w:r w:rsidRPr="00415681">
                    <w:rPr>
                      <w:rFonts w:hint="eastAsia"/>
                      <w:lang w:eastAsia="zh-CN"/>
                    </w:rPr>
                    <w:t>20</w:t>
                  </w:r>
                </w:p>
              </w:tc>
              <w:tc>
                <w:tcPr>
                  <w:tcW w:w="1992" w:type="dxa"/>
                </w:tcPr>
                <w:p w14:paraId="1A049E65" w14:textId="77777777" w:rsidR="00BF3EB5" w:rsidRPr="00415681" w:rsidRDefault="00BF3EB5" w:rsidP="00BF3EB5">
                  <w:pPr>
                    <w:tabs>
                      <w:tab w:val="left" w:pos="2127"/>
                    </w:tabs>
                    <w:jc w:val="both"/>
                    <w:rPr>
                      <w:lang w:eastAsia="zh-CN"/>
                    </w:rPr>
                  </w:pPr>
                  <w:r w:rsidRPr="00415681">
                    <w:rPr>
                      <w:rFonts w:hint="eastAsia"/>
                      <w:lang w:eastAsia="zh-CN"/>
                    </w:rPr>
                    <w:t>20</w:t>
                  </w:r>
                </w:p>
              </w:tc>
              <w:tc>
                <w:tcPr>
                  <w:tcW w:w="1992" w:type="dxa"/>
                </w:tcPr>
                <w:p w14:paraId="3E3D4263" w14:textId="77777777" w:rsidR="00BF3EB5" w:rsidRPr="00415681" w:rsidRDefault="00BF3EB5" w:rsidP="00BF3EB5">
                  <w:pPr>
                    <w:tabs>
                      <w:tab w:val="left" w:pos="2127"/>
                    </w:tabs>
                    <w:jc w:val="both"/>
                    <w:rPr>
                      <w:lang w:eastAsia="zh-CN"/>
                    </w:rPr>
                  </w:pPr>
                  <w:r w:rsidRPr="00415681">
                    <w:rPr>
                      <w:rFonts w:hint="eastAsia"/>
                      <w:lang w:eastAsia="zh-CN"/>
                    </w:rPr>
                    <w:t>20</w:t>
                  </w:r>
                </w:p>
              </w:tc>
              <w:tc>
                <w:tcPr>
                  <w:tcW w:w="1992" w:type="dxa"/>
                </w:tcPr>
                <w:p w14:paraId="4F28A48F" w14:textId="77777777" w:rsidR="00BF3EB5" w:rsidRPr="00415681" w:rsidRDefault="00BF3EB5" w:rsidP="00BF3EB5">
                  <w:pPr>
                    <w:tabs>
                      <w:tab w:val="left" w:pos="2127"/>
                    </w:tabs>
                    <w:jc w:val="both"/>
                    <w:rPr>
                      <w:lang w:eastAsia="zh-CN"/>
                    </w:rPr>
                  </w:pPr>
                  <w:r w:rsidRPr="00415681">
                    <w:rPr>
                      <w:rFonts w:hint="eastAsia"/>
                      <w:lang w:eastAsia="zh-CN"/>
                    </w:rPr>
                    <w:t>20</w:t>
                  </w:r>
                </w:p>
              </w:tc>
            </w:tr>
            <w:tr w:rsidR="00BF3EB5" w:rsidRPr="00415681" w14:paraId="436364C3" w14:textId="77777777" w:rsidTr="00C05074">
              <w:tc>
                <w:tcPr>
                  <w:tcW w:w="1991" w:type="dxa"/>
                </w:tcPr>
                <w:p w14:paraId="11900146" w14:textId="77777777" w:rsidR="00BF3EB5" w:rsidRPr="00415681" w:rsidRDefault="00BF3EB5" w:rsidP="00BF3EB5">
                  <w:pPr>
                    <w:tabs>
                      <w:tab w:val="left" w:pos="2127"/>
                    </w:tabs>
                    <w:jc w:val="both"/>
                    <w:rPr>
                      <w:lang w:eastAsia="zh-CN"/>
                    </w:rPr>
                  </w:pPr>
                  <w:r w:rsidRPr="00415681">
                    <w:rPr>
                      <w:rFonts w:hint="eastAsia"/>
                      <w:lang w:eastAsia="zh-CN"/>
                    </w:rPr>
                    <w:t>CRC</w:t>
                  </w:r>
                </w:p>
              </w:tc>
              <w:tc>
                <w:tcPr>
                  <w:tcW w:w="1992" w:type="dxa"/>
                </w:tcPr>
                <w:p w14:paraId="5C8D8E6E" w14:textId="77777777" w:rsidR="00BF3EB5" w:rsidRPr="00415681" w:rsidRDefault="00BF3EB5" w:rsidP="00BF3EB5">
                  <w:pPr>
                    <w:tabs>
                      <w:tab w:val="left" w:pos="2127"/>
                    </w:tabs>
                    <w:jc w:val="both"/>
                    <w:rPr>
                      <w:lang w:eastAsia="zh-CN"/>
                    </w:rPr>
                  </w:pPr>
                  <w:r w:rsidRPr="00415681">
                    <w:rPr>
                      <w:rFonts w:hint="eastAsia"/>
                      <w:lang w:eastAsia="zh-CN"/>
                    </w:rPr>
                    <w:t>6</w:t>
                  </w:r>
                </w:p>
              </w:tc>
              <w:tc>
                <w:tcPr>
                  <w:tcW w:w="1992" w:type="dxa"/>
                </w:tcPr>
                <w:p w14:paraId="3D9DEE0C" w14:textId="77777777" w:rsidR="00BF3EB5" w:rsidRPr="00415681" w:rsidRDefault="00BF3EB5" w:rsidP="00BF3EB5">
                  <w:pPr>
                    <w:tabs>
                      <w:tab w:val="left" w:pos="2127"/>
                    </w:tabs>
                    <w:jc w:val="both"/>
                    <w:rPr>
                      <w:lang w:eastAsia="zh-CN"/>
                    </w:rPr>
                  </w:pPr>
                  <w:r w:rsidRPr="00415681">
                    <w:rPr>
                      <w:rFonts w:hint="eastAsia"/>
                      <w:lang w:eastAsia="zh-CN"/>
                    </w:rPr>
                    <w:t>6</w:t>
                  </w:r>
                </w:p>
              </w:tc>
              <w:tc>
                <w:tcPr>
                  <w:tcW w:w="1992" w:type="dxa"/>
                </w:tcPr>
                <w:p w14:paraId="6EC22543" w14:textId="77777777" w:rsidR="00BF3EB5" w:rsidRPr="00415681" w:rsidRDefault="00BF3EB5" w:rsidP="00BF3EB5">
                  <w:pPr>
                    <w:tabs>
                      <w:tab w:val="left" w:pos="2127"/>
                    </w:tabs>
                    <w:jc w:val="both"/>
                    <w:rPr>
                      <w:lang w:eastAsia="zh-CN"/>
                    </w:rPr>
                  </w:pPr>
                  <w:r w:rsidRPr="00415681">
                    <w:rPr>
                      <w:rFonts w:hint="eastAsia"/>
                      <w:lang w:eastAsia="zh-CN"/>
                    </w:rPr>
                    <w:t>6</w:t>
                  </w:r>
                </w:p>
              </w:tc>
              <w:tc>
                <w:tcPr>
                  <w:tcW w:w="1992" w:type="dxa"/>
                </w:tcPr>
                <w:p w14:paraId="291C728D" w14:textId="77777777" w:rsidR="00BF3EB5" w:rsidRPr="00415681" w:rsidRDefault="00BF3EB5" w:rsidP="00BF3EB5">
                  <w:pPr>
                    <w:tabs>
                      <w:tab w:val="left" w:pos="2127"/>
                    </w:tabs>
                    <w:jc w:val="both"/>
                    <w:rPr>
                      <w:lang w:eastAsia="zh-CN"/>
                    </w:rPr>
                  </w:pPr>
                  <w:r w:rsidRPr="00415681">
                    <w:rPr>
                      <w:rFonts w:hint="eastAsia"/>
                      <w:lang w:eastAsia="zh-CN"/>
                    </w:rPr>
                    <w:t>6</w:t>
                  </w:r>
                </w:p>
              </w:tc>
            </w:tr>
            <w:tr w:rsidR="00BF3EB5" w:rsidRPr="00415681" w14:paraId="57A1E630" w14:textId="77777777" w:rsidTr="00C05074">
              <w:tc>
                <w:tcPr>
                  <w:tcW w:w="1991" w:type="dxa"/>
                </w:tcPr>
                <w:p w14:paraId="571D6900" w14:textId="77777777" w:rsidR="00BF3EB5" w:rsidRPr="00415681" w:rsidRDefault="00BF3EB5" w:rsidP="00BF3EB5">
                  <w:pPr>
                    <w:tabs>
                      <w:tab w:val="left" w:pos="2127"/>
                    </w:tabs>
                    <w:jc w:val="both"/>
                    <w:rPr>
                      <w:lang w:eastAsia="zh-CN"/>
                    </w:rPr>
                  </w:pPr>
                  <w:r w:rsidRPr="00415681">
                    <w:rPr>
                      <w:rFonts w:hint="eastAsia"/>
                      <w:lang w:eastAsia="zh-CN"/>
                    </w:rPr>
                    <w:t>M</w:t>
                  </w:r>
                </w:p>
              </w:tc>
              <w:tc>
                <w:tcPr>
                  <w:tcW w:w="1992" w:type="dxa"/>
                </w:tcPr>
                <w:p w14:paraId="1E520EE0" w14:textId="77777777" w:rsidR="00BF3EB5" w:rsidRPr="00415681" w:rsidRDefault="00BF3EB5" w:rsidP="00BF3EB5">
                  <w:pPr>
                    <w:tabs>
                      <w:tab w:val="left" w:pos="2127"/>
                    </w:tabs>
                    <w:jc w:val="both"/>
                    <w:rPr>
                      <w:lang w:eastAsia="zh-CN"/>
                    </w:rPr>
                  </w:pPr>
                  <w:r w:rsidRPr="00415681">
                    <w:rPr>
                      <w:rFonts w:hint="eastAsia"/>
                      <w:lang w:eastAsia="zh-CN"/>
                    </w:rPr>
                    <w:t>6</w:t>
                  </w:r>
                </w:p>
              </w:tc>
              <w:tc>
                <w:tcPr>
                  <w:tcW w:w="1992" w:type="dxa"/>
                </w:tcPr>
                <w:p w14:paraId="4D11741A" w14:textId="77777777" w:rsidR="00BF3EB5" w:rsidRPr="00415681" w:rsidRDefault="00BF3EB5" w:rsidP="00BF3EB5">
                  <w:pPr>
                    <w:tabs>
                      <w:tab w:val="left" w:pos="2127"/>
                    </w:tabs>
                    <w:jc w:val="both"/>
                    <w:rPr>
                      <w:lang w:eastAsia="zh-CN"/>
                    </w:rPr>
                  </w:pPr>
                  <w:r w:rsidRPr="00415681">
                    <w:rPr>
                      <w:rFonts w:hint="eastAsia"/>
                      <w:lang w:eastAsia="zh-CN"/>
                    </w:rPr>
                    <w:t>12</w:t>
                  </w:r>
                </w:p>
              </w:tc>
              <w:tc>
                <w:tcPr>
                  <w:tcW w:w="1992" w:type="dxa"/>
                </w:tcPr>
                <w:p w14:paraId="319FE349" w14:textId="77777777" w:rsidR="00BF3EB5" w:rsidRPr="00415681" w:rsidRDefault="00BF3EB5" w:rsidP="00BF3EB5">
                  <w:pPr>
                    <w:tabs>
                      <w:tab w:val="left" w:pos="2127"/>
                    </w:tabs>
                    <w:jc w:val="both"/>
                    <w:rPr>
                      <w:lang w:eastAsia="zh-CN"/>
                    </w:rPr>
                  </w:pPr>
                  <w:r w:rsidRPr="00415681">
                    <w:rPr>
                      <w:rFonts w:hint="eastAsia"/>
                      <w:lang w:eastAsia="zh-CN"/>
                    </w:rPr>
                    <w:t>24</w:t>
                  </w:r>
                </w:p>
              </w:tc>
              <w:tc>
                <w:tcPr>
                  <w:tcW w:w="1992" w:type="dxa"/>
                </w:tcPr>
                <w:p w14:paraId="5DDF3931" w14:textId="77777777" w:rsidR="00BF3EB5" w:rsidRPr="00415681" w:rsidRDefault="00BF3EB5" w:rsidP="00BF3EB5">
                  <w:pPr>
                    <w:tabs>
                      <w:tab w:val="left" w:pos="2127"/>
                    </w:tabs>
                    <w:jc w:val="both"/>
                    <w:rPr>
                      <w:lang w:eastAsia="zh-CN"/>
                    </w:rPr>
                  </w:pPr>
                  <w:r w:rsidRPr="00415681">
                    <w:rPr>
                      <w:rFonts w:hint="eastAsia"/>
                      <w:lang w:eastAsia="zh-CN"/>
                    </w:rPr>
                    <w:t>24</w:t>
                  </w:r>
                </w:p>
              </w:tc>
            </w:tr>
          </w:tbl>
          <w:p w14:paraId="71C64A87" w14:textId="063A2D63" w:rsidR="00BF3EB5" w:rsidRPr="00BF3EB5" w:rsidRDefault="00BF3EB5" w:rsidP="00BF3EB5">
            <w:pPr>
              <w:autoSpaceDN w:val="0"/>
              <w:jc w:val="both"/>
              <w:rPr>
                <w:iCs/>
                <w:lang w:eastAsia="zh-CN"/>
              </w:rPr>
            </w:pPr>
          </w:p>
          <w:p w14:paraId="331482AD" w14:textId="766EA2CB" w:rsidR="00BF3EB5" w:rsidRPr="00BF3EB5" w:rsidRDefault="00BF3EB5" w:rsidP="00BF3EB5">
            <w:pPr>
              <w:autoSpaceDN w:val="0"/>
              <w:jc w:val="both"/>
              <w:rPr>
                <w:rFonts w:eastAsia="Times New Roman"/>
                <w:iCs/>
                <w:lang w:eastAsia="zh-CN"/>
              </w:rPr>
            </w:pPr>
            <w:r w:rsidRPr="00BF3EB5">
              <w:rPr>
                <w:rFonts w:hint="eastAsia"/>
                <w:iCs/>
                <w:lang w:eastAsia="zh-CN"/>
              </w:rPr>
              <w:t>A</w:t>
            </w:r>
            <w:r w:rsidRPr="00BF3EB5">
              <w:rPr>
                <w:iCs/>
                <w:lang w:eastAsia="zh-CN"/>
              </w:rPr>
              <w:t>greement in RAN4#11</w:t>
            </w:r>
            <w:r>
              <w:rPr>
                <w:iCs/>
                <w:lang w:eastAsia="zh-CN"/>
              </w:rPr>
              <w:t>6</w:t>
            </w:r>
          </w:p>
          <w:p w14:paraId="1F225032" w14:textId="77777777" w:rsidR="00BF3EB5" w:rsidRPr="00BF3EB5" w:rsidRDefault="00BF3EB5" w:rsidP="001E1E26">
            <w:pPr>
              <w:pStyle w:val="ab"/>
              <w:numPr>
                <w:ilvl w:val="1"/>
                <w:numId w:val="8"/>
              </w:numPr>
              <w:rPr>
                <w:rFonts w:eastAsiaTheme="minorEastAsia" w:cstheme="minorBidi"/>
                <w:szCs w:val="24"/>
                <w:lang w:val="en-US" w:eastAsia="zh-CN"/>
              </w:rPr>
            </w:pPr>
            <w:r w:rsidRPr="00BF3EB5">
              <w:rPr>
                <w:rFonts w:eastAsiaTheme="minorEastAsia" w:cstheme="minorBidi"/>
                <w:szCs w:val="24"/>
                <w:lang w:val="en-US" w:eastAsia="zh-CN"/>
              </w:rPr>
              <w:t>EIS at peak antenna gain direction is -34dBm. Additional peak EIS levels can be added in the future if needed</w:t>
            </w:r>
          </w:p>
          <w:p w14:paraId="69C4E323" w14:textId="77777777" w:rsidR="00BF2F49" w:rsidRPr="00BF3EB5" w:rsidRDefault="00BF3EB5" w:rsidP="001E1E26">
            <w:pPr>
              <w:numPr>
                <w:ilvl w:val="1"/>
                <w:numId w:val="8"/>
              </w:numPr>
              <w:overflowPunct w:val="0"/>
              <w:autoSpaceDE w:val="0"/>
              <w:autoSpaceDN w:val="0"/>
              <w:adjustRightInd w:val="0"/>
              <w:spacing w:after="0" w:line="240" w:lineRule="auto"/>
              <w:textAlignment w:val="baseline"/>
              <w:rPr>
                <w:szCs w:val="24"/>
                <w:lang w:eastAsia="zh-CN"/>
              </w:rPr>
            </w:pPr>
            <w:r>
              <w:rPr>
                <w:rFonts w:eastAsia="等线" w:hint="eastAsia"/>
              </w:rPr>
              <w:t xml:space="preserve">EIS spherical coverage requirement is defined as sensitivity over partial sphere, i.e. </w:t>
            </w:r>
            <w:proofErr w:type="spellStart"/>
            <w:r>
              <w:rPr>
                <w:rFonts w:eastAsia="等线"/>
              </w:rPr>
              <w:t>X</w:t>
            </w:r>
            <w:r>
              <w:rPr>
                <w:rFonts w:eastAsia="等线" w:hint="eastAsia"/>
              </w:rPr>
              <w:t>dBm</w:t>
            </w:r>
            <w:proofErr w:type="spellEnd"/>
            <w:r>
              <w:rPr>
                <w:rFonts w:eastAsia="等线" w:hint="eastAsia"/>
              </w:rPr>
              <w:t xml:space="preserve"> at </w:t>
            </w:r>
            <w:r>
              <w:rPr>
                <w:rFonts w:eastAsia="等线"/>
              </w:rPr>
              <w:t>Y</w:t>
            </w:r>
            <w:r>
              <w:rPr>
                <w:rFonts w:eastAsia="等线" w:hint="eastAsia"/>
              </w:rPr>
              <w:t xml:space="preserve"> solid angle range partial </w:t>
            </w:r>
            <w:proofErr w:type="gramStart"/>
            <w:r>
              <w:rPr>
                <w:rFonts w:eastAsia="等线" w:hint="eastAsia"/>
              </w:rPr>
              <w:t>sphere .</w:t>
            </w:r>
            <w:proofErr w:type="gramEnd"/>
            <w:r>
              <w:rPr>
                <w:rFonts w:eastAsia="等线" w:hint="eastAsia"/>
              </w:rPr>
              <w:t xml:space="preserve"> Y is suggested to be +-45 degree with respect to the bore sight direction (or UE declared direction</w:t>
            </w:r>
            <w:proofErr w:type="gramStart"/>
            <w:r>
              <w:rPr>
                <w:rFonts w:eastAsia="等线" w:hint="eastAsia"/>
              </w:rPr>
              <w:t>),  X</w:t>
            </w:r>
            <w:proofErr w:type="gramEnd"/>
            <w:r>
              <w:rPr>
                <w:rFonts w:eastAsia="等线" w:hint="eastAsia"/>
              </w:rPr>
              <w:t xml:space="preserve"> is suggested to be 5.5dB</w:t>
            </w:r>
            <w:r>
              <w:rPr>
                <w:rFonts w:eastAsia="等线"/>
              </w:rPr>
              <w:t xml:space="preserve"> </w:t>
            </w:r>
            <w:r>
              <w:rPr>
                <w:rFonts w:eastAsia="等线" w:hint="eastAsia"/>
              </w:rPr>
              <w:t>worse than peak EIS</w:t>
            </w:r>
          </w:p>
          <w:p w14:paraId="0459E91C" w14:textId="77777777" w:rsidR="00BF3EB5" w:rsidRDefault="00BF3EB5" w:rsidP="001E1E26">
            <w:pPr>
              <w:numPr>
                <w:ilvl w:val="2"/>
                <w:numId w:val="8"/>
              </w:numPr>
              <w:overflowPunct w:val="0"/>
              <w:autoSpaceDE w:val="0"/>
              <w:autoSpaceDN w:val="0"/>
              <w:adjustRightInd w:val="0"/>
              <w:spacing w:after="0" w:line="240" w:lineRule="auto"/>
              <w:textAlignment w:val="baseline"/>
              <w:rPr>
                <w:szCs w:val="24"/>
                <w:lang w:eastAsia="zh-CN"/>
              </w:rPr>
            </w:pPr>
            <w:r>
              <w:rPr>
                <w:rFonts w:hint="eastAsia"/>
                <w:szCs w:val="24"/>
                <w:lang w:eastAsia="zh-CN"/>
              </w:rPr>
              <w:t>F</w:t>
            </w:r>
            <w:r>
              <w:rPr>
                <w:szCs w:val="24"/>
                <w:lang w:eastAsia="zh-CN"/>
              </w:rPr>
              <w:t>or testing</w:t>
            </w:r>
          </w:p>
          <w:p w14:paraId="2823A96C" w14:textId="77777777" w:rsidR="00BF3EB5" w:rsidRPr="001E1E26" w:rsidRDefault="00BF3EB5" w:rsidP="001E1E26">
            <w:pPr>
              <w:numPr>
                <w:ilvl w:val="3"/>
                <w:numId w:val="8"/>
              </w:numPr>
              <w:overflowPunct w:val="0"/>
              <w:autoSpaceDE w:val="0"/>
              <w:autoSpaceDN w:val="0"/>
              <w:adjustRightInd w:val="0"/>
              <w:spacing w:after="0" w:line="240" w:lineRule="auto"/>
              <w:textAlignment w:val="baseline"/>
              <w:rPr>
                <w:szCs w:val="24"/>
                <w:highlight w:val="yellow"/>
                <w:lang w:eastAsia="zh-CN"/>
              </w:rPr>
            </w:pPr>
            <w:r w:rsidRPr="001E1E26">
              <w:rPr>
                <w:rFonts w:eastAsia="等线"/>
                <w:szCs w:val="20"/>
                <w:highlight w:val="yellow"/>
              </w:rPr>
              <w:t>90% success rate</w:t>
            </w:r>
          </w:p>
          <w:p w14:paraId="19B66AEB" w14:textId="77777777" w:rsidR="00BF3EB5" w:rsidRPr="00F73BD6" w:rsidRDefault="00BF3EB5" w:rsidP="001E1E26">
            <w:pPr>
              <w:numPr>
                <w:ilvl w:val="3"/>
                <w:numId w:val="8"/>
              </w:numPr>
              <w:overflowPunct w:val="0"/>
              <w:autoSpaceDE w:val="0"/>
              <w:autoSpaceDN w:val="0"/>
              <w:adjustRightInd w:val="0"/>
              <w:spacing w:after="0" w:line="240" w:lineRule="auto"/>
              <w:textAlignment w:val="baseline"/>
              <w:rPr>
                <w:szCs w:val="24"/>
                <w:highlight w:val="yellow"/>
                <w:lang w:eastAsia="zh-CN"/>
              </w:rPr>
            </w:pPr>
            <w:r w:rsidRPr="00F73BD6">
              <w:rPr>
                <w:rFonts w:eastAsia="等线"/>
                <w:szCs w:val="20"/>
                <w:highlight w:val="yellow"/>
              </w:rPr>
              <w:t>Use CFRA for REFSENS test procedure</w:t>
            </w:r>
          </w:p>
          <w:p w14:paraId="49340A2E" w14:textId="77777777" w:rsidR="00BF3EB5" w:rsidRPr="00F73BD6" w:rsidRDefault="00BF3EB5" w:rsidP="001E1E26">
            <w:pPr>
              <w:numPr>
                <w:ilvl w:val="3"/>
                <w:numId w:val="8"/>
              </w:numPr>
              <w:overflowPunct w:val="0"/>
              <w:autoSpaceDE w:val="0"/>
              <w:autoSpaceDN w:val="0"/>
              <w:adjustRightInd w:val="0"/>
              <w:spacing w:after="0" w:line="240" w:lineRule="auto"/>
              <w:textAlignment w:val="baseline"/>
              <w:rPr>
                <w:szCs w:val="24"/>
                <w:highlight w:val="yellow"/>
                <w:lang w:eastAsia="zh-CN"/>
              </w:rPr>
            </w:pPr>
            <w:r w:rsidRPr="00F73BD6">
              <w:rPr>
                <w:rFonts w:eastAsia="等线"/>
                <w:szCs w:val="20"/>
                <w:highlight w:val="yellow"/>
              </w:rPr>
              <w:t>Allow set time + SFO for the device response time</w:t>
            </w:r>
          </w:p>
          <w:p w14:paraId="59206704" w14:textId="77777777" w:rsidR="001E1E26" w:rsidRPr="001E1E26" w:rsidRDefault="001E1E26" w:rsidP="001E1E26">
            <w:pPr>
              <w:pStyle w:val="ab"/>
              <w:numPr>
                <w:ilvl w:val="3"/>
                <w:numId w:val="8"/>
              </w:numPr>
              <w:rPr>
                <w:rFonts w:eastAsiaTheme="minorEastAsia" w:cstheme="minorBidi"/>
                <w:szCs w:val="24"/>
                <w:lang w:val="en-US" w:eastAsia="zh-CN"/>
              </w:rPr>
            </w:pPr>
            <w:r w:rsidRPr="001E1E26">
              <w:rPr>
                <w:rFonts w:eastAsiaTheme="minorEastAsia" w:cstheme="minorBidi"/>
                <w:szCs w:val="24"/>
                <w:lang w:val="en-US" w:eastAsia="zh-CN"/>
              </w:rPr>
              <w:t>Leave number of repeats to reach 90% success rate for the RAN5 to determine.</w:t>
            </w:r>
          </w:p>
          <w:p w14:paraId="22DC1B8B" w14:textId="77777777" w:rsidR="00BF3EB5" w:rsidRPr="001E1E26" w:rsidRDefault="001E1E26" w:rsidP="001E1E26">
            <w:pPr>
              <w:numPr>
                <w:ilvl w:val="3"/>
                <w:numId w:val="8"/>
              </w:numPr>
              <w:overflowPunct w:val="0"/>
              <w:autoSpaceDE w:val="0"/>
              <w:autoSpaceDN w:val="0"/>
              <w:adjustRightInd w:val="0"/>
              <w:spacing w:after="0" w:line="240" w:lineRule="auto"/>
              <w:textAlignment w:val="baseline"/>
              <w:rPr>
                <w:szCs w:val="24"/>
                <w:lang w:eastAsia="zh-CN"/>
              </w:rPr>
            </w:pPr>
            <w:r>
              <w:rPr>
                <w:rFonts w:eastAsia="等线"/>
                <w:szCs w:val="20"/>
              </w:rPr>
              <w:t xml:space="preserve">Further discuss if false alarm test can be considered in </w:t>
            </w:r>
            <w:proofErr w:type="spellStart"/>
            <w:r>
              <w:rPr>
                <w:rFonts w:eastAsia="等线"/>
                <w:szCs w:val="20"/>
              </w:rPr>
              <w:t>demod</w:t>
            </w:r>
            <w:proofErr w:type="spellEnd"/>
          </w:p>
          <w:p w14:paraId="6551B028" w14:textId="77777777" w:rsidR="001E1E26" w:rsidRPr="001E1E26" w:rsidRDefault="001E1E26" w:rsidP="001E1E26">
            <w:pPr>
              <w:numPr>
                <w:ilvl w:val="2"/>
                <w:numId w:val="8"/>
              </w:numPr>
              <w:overflowPunct w:val="0"/>
              <w:autoSpaceDE w:val="0"/>
              <w:autoSpaceDN w:val="0"/>
              <w:adjustRightInd w:val="0"/>
              <w:spacing w:after="0" w:line="240" w:lineRule="auto"/>
              <w:textAlignment w:val="baseline"/>
              <w:rPr>
                <w:szCs w:val="24"/>
                <w:lang w:eastAsia="zh-CN"/>
              </w:rPr>
            </w:pPr>
            <w:r w:rsidRPr="001E1E26">
              <w:rPr>
                <w:szCs w:val="24"/>
                <w:lang w:eastAsia="zh-CN"/>
              </w:rPr>
              <w:t>FRC is listed as below (note: it does not mean UE should be tested for all specified FRC)</w:t>
            </w:r>
          </w:p>
          <w:p w14:paraId="56C5D0D2" w14:textId="77777777" w:rsidR="001E1E26" w:rsidRDefault="001E1E26" w:rsidP="001E1E26">
            <w:pPr>
              <w:overflowPunct w:val="0"/>
              <w:autoSpaceDE w:val="0"/>
              <w:autoSpaceDN w:val="0"/>
              <w:adjustRightInd w:val="0"/>
              <w:spacing w:after="0" w:line="240" w:lineRule="auto"/>
              <w:ind w:left="1730"/>
              <w:textAlignment w:val="baseline"/>
              <w:rPr>
                <w:szCs w:val="24"/>
                <w:lang w:eastAsia="zh-CN"/>
              </w:rPr>
            </w:pPr>
          </w:p>
          <w:tbl>
            <w:tblPr>
              <w:tblW w:w="7845" w:type="dxa"/>
              <w:jc w:val="center"/>
              <w:tblLook w:val="04A0" w:firstRow="1" w:lastRow="0" w:firstColumn="1" w:lastColumn="0" w:noHBand="0" w:noVBand="1"/>
            </w:tblPr>
            <w:tblGrid>
              <w:gridCol w:w="1547"/>
              <w:gridCol w:w="1518"/>
              <w:gridCol w:w="1544"/>
              <w:gridCol w:w="1078"/>
              <w:gridCol w:w="1079"/>
              <w:gridCol w:w="1079"/>
            </w:tblGrid>
            <w:tr w:rsidR="001E1E26" w14:paraId="797D6DEB" w14:textId="77777777" w:rsidTr="00A3537B">
              <w:trPr>
                <w:trHeight w:val="300"/>
                <w:jc w:val="center"/>
              </w:trPr>
              <w:tc>
                <w:tcPr>
                  <w:tcW w:w="1547" w:type="dxa"/>
                  <w:tcBorders>
                    <w:top w:val="single" w:sz="8" w:space="0" w:color="000000"/>
                    <w:left w:val="single" w:sz="8" w:space="0" w:color="000000"/>
                    <w:bottom w:val="single" w:sz="8" w:space="0" w:color="000000"/>
                    <w:right w:val="single" w:sz="8" w:space="0" w:color="000000"/>
                  </w:tcBorders>
                  <w:shd w:val="clear" w:color="auto" w:fill="D6E3BC"/>
                  <w:noWrap/>
                  <w:vAlign w:val="bottom"/>
                </w:tcPr>
                <w:p w14:paraId="003734E0" w14:textId="77777777" w:rsidR="001E1E26" w:rsidRDefault="001E1E26" w:rsidP="001E1E26">
                  <w:pPr>
                    <w:spacing w:after="180" w:line="240" w:lineRule="auto"/>
                    <w:rPr>
                      <w:rFonts w:ascii="等线" w:eastAsia="等线" w:hAnsi="等线" w:cs="等线"/>
                      <w:color w:val="000000"/>
                      <w:sz w:val="22"/>
                      <w:lang w:val="en-GB"/>
                    </w:rPr>
                  </w:pPr>
                </w:p>
              </w:tc>
              <w:tc>
                <w:tcPr>
                  <w:tcW w:w="1518" w:type="dxa"/>
                  <w:tcBorders>
                    <w:top w:val="single" w:sz="8" w:space="0" w:color="000000"/>
                    <w:left w:val="single" w:sz="8" w:space="0" w:color="000000"/>
                    <w:bottom w:val="single" w:sz="8" w:space="0" w:color="000000"/>
                    <w:right w:val="single" w:sz="8" w:space="0" w:color="000000"/>
                  </w:tcBorders>
                  <w:shd w:val="clear" w:color="auto" w:fill="D6E3BC"/>
                </w:tcPr>
                <w:p w14:paraId="60F438BC"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SCS</w:t>
                  </w:r>
                </w:p>
              </w:tc>
              <w:tc>
                <w:tcPr>
                  <w:tcW w:w="1544" w:type="dxa"/>
                  <w:tcBorders>
                    <w:top w:val="single" w:sz="8" w:space="0" w:color="000000"/>
                    <w:left w:val="single" w:sz="8" w:space="0" w:color="000000"/>
                    <w:bottom w:val="single" w:sz="8" w:space="0" w:color="000000"/>
                    <w:right w:val="single" w:sz="8" w:space="0" w:color="000000"/>
                  </w:tcBorders>
                  <w:shd w:val="clear" w:color="auto" w:fill="D6E3BC"/>
                </w:tcPr>
                <w:p w14:paraId="14316974"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15</w:t>
                  </w:r>
                </w:p>
              </w:tc>
              <w:tc>
                <w:tcPr>
                  <w:tcW w:w="1078" w:type="dxa"/>
                  <w:tcBorders>
                    <w:top w:val="single" w:sz="8" w:space="0" w:color="000000"/>
                    <w:left w:val="single" w:sz="8" w:space="0" w:color="000000"/>
                    <w:bottom w:val="single" w:sz="8" w:space="0" w:color="000000"/>
                    <w:right w:val="single" w:sz="8" w:space="0" w:color="000000"/>
                  </w:tcBorders>
                  <w:shd w:val="clear" w:color="auto" w:fill="D6E3BC"/>
                </w:tcPr>
                <w:p w14:paraId="46A7513F"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15</w:t>
                  </w:r>
                </w:p>
              </w:tc>
              <w:tc>
                <w:tcPr>
                  <w:tcW w:w="1079" w:type="dxa"/>
                  <w:tcBorders>
                    <w:top w:val="single" w:sz="8" w:space="0" w:color="000000"/>
                    <w:left w:val="single" w:sz="8" w:space="0" w:color="000000"/>
                    <w:bottom w:val="single" w:sz="8" w:space="0" w:color="000000"/>
                    <w:right w:val="single" w:sz="8" w:space="0" w:color="000000"/>
                  </w:tcBorders>
                  <w:shd w:val="clear" w:color="auto" w:fill="D6E3BC"/>
                </w:tcPr>
                <w:p w14:paraId="1BE4AA04"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15</w:t>
                  </w:r>
                </w:p>
              </w:tc>
              <w:tc>
                <w:tcPr>
                  <w:tcW w:w="1079" w:type="dxa"/>
                  <w:tcBorders>
                    <w:top w:val="single" w:sz="8" w:space="0" w:color="000000"/>
                    <w:left w:val="single" w:sz="8" w:space="0" w:color="000000"/>
                    <w:bottom w:val="single" w:sz="8" w:space="0" w:color="000000"/>
                    <w:right w:val="single" w:sz="8" w:space="0" w:color="000000"/>
                  </w:tcBorders>
                  <w:shd w:val="clear" w:color="auto" w:fill="D6E3BC"/>
                </w:tcPr>
                <w:p w14:paraId="2E5B23E9"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15</w:t>
                  </w:r>
                </w:p>
              </w:tc>
            </w:tr>
            <w:tr w:rsidR="001E1E26" w14:paraId="5CCF7992" w14:textId="77777777" w:rsidTr="00A3537B">
              <w:trPr>
                <w:trHeight w:val="300"/>
                <w:jc w:val="center"/>
              </w:trPr>
              <w:tc>
                <w:tcPr>
                  <w:tcW w:w="1547" w:type="dxa"/>
                  <w:tcBorders>
                    <w:top w:val="nil"/>
                    <w:left w:val="single" w:sz="8" w:space="0" w:color="000000"/>
                    <w:bottom w:val="single" w:sz="8" w:space="0" w:color="000000"/>
                    <w:right w:val="single" w:sz="8" w:space="0" w:color="000000"/>
                  </w:tcBorders>
                  <w:shd w:val="clear" w:color="auto" w:fill="D6E3BC"/>
                </w:tcPr>
                <w:p w14:paraId="5BEECD20" w14:textId="77777777" w:rsidR="001E1E26" w:rsidRDefault="001E1E26" w:rsidP="001E1E26">
                  <w:pPr>
                    <w:spacing w:after="180" w:line="240" w:lineRule="auto"/>
                    <w:rPr>
                      <w:rFonts w:ascii="宋体" w:eastAsia="宋体" w:hAnsi="宋体" w:cs="宋体"/>
                      <w:color w:val="000000"/>
                      <w:sz w:val="21"/>
                      <w:szCs w:val="21"/>
                      <w:lang w:val="en-GB"/>
                    </w:rPr>
                  </w:pPr>
                </w:p>
              </w:tc>
              <w:tc>
                <w:tcPr>
                  <w:tcW w:w="1518" w:type="dxa"/>
                  <w:tcBorders>
                    <w:top w:val="nil"/>
                    <w:left w:val="single" w:sz="8" w:space="0" w:color="000000"/>
                    <w:bottom w:val="single" w:sz="8" w:space="0" w:color="000000"/>
                    <w:right w:val="single" w:sz="8" w:space="0" w:color="000000"/>
                  </w:tcBorders>
                  <w:shd w:val="clear" w:color="auto" w:fill="D6E3BC"/>
                </w:tcPr>
                <w:p w14:paraId="73402F18"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PRB</w:t>
                  </w:r>
                </w:p>
              </w:tc>
              <w:tc>
                <w:tcPr>
                  <w:tcW w:w="1544" w:type="dxa"/>
                  <w:tcBorders>
                    <w:top w:val="nil"/>
                    <w:left w:val="single" w:sz="8" w:space="0" w:color="000000"/>
                    <w:bottom w:val="single" w:sz="8" w:space="0" w:color="000000"/>
                    <w:right w:val="single" w:sz="8" w:space="0" w:color="000000"/>
                  </w:tcBorders>
                  <w:shd w:val="clear" w:color="auto" w:fill="D6E3BC"/>
                </w:tcPr>
                <w:p w14:paraId="005BB032"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1</w:t>
                  </w:r>
                </w:p>
              </w:tc>
              <w:tc>
                <w:tcPr>
                  <w:tcW w:w="1078" w:type="dxa"/>
                  <w:tcBorders>
                    <w:top w:val="nil"/>
                    <w:left w:val="single" w:sz="8" w:space="0" w:color="000000"/>
                    <w:bottom w:val="single" w:sz="8" w:space="0" w:color="000000"/>
                    <w:right w:val="single" w:sz="8" w:space="0" w:color="000000"/>
                  </w:tcBorders>
                  <w:shd w:val="clear" w:color="auto" w:fill="D6E3BC"/>
                </w:tcPr>
                <w:p w14:paraId="58832709"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2</w:t>
                  </w:r>
                </w:p>
              </w:tc>
              <w:tc>
                <w:tcPr>
                  <w:tcW w:w="1079" w:type="dxa"/>
                  <w:tcBorders>
                    <w:top w:val="nil"/>
                    <w:left w:val="single" w:sz="8" w:space="0" w:color="000000"/>
                    <w:bottom w:val="single" w:sz="8" w:space="0" w:color="000000"/>
                    <w:right w:val="single" w:sz="8" w:space="0" w:color="000000"/>
                  </w:tcBorders>
                  <w:shd w:val="clear" w:color="auto" w:fill="D6E3BC"/>
                </w:tcPr>
                <w:p w14:paraId="3A7D58F1"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3</w:t>
                  </w:r>
                </w:p>
              </w:tc>
              <w:tc>
                <w:tcPr>
                  <w:tcW w:w="1079" w:type="dxa"/>
                  <w:tcBorders>
                    <w:top w:val="nil"/>
                    <w:left w:val="single" w:sz="8" w:space="0" w:color="000000"/>
                    <w:bottom w:val="single" w:sz="8" w:space="0" w:color="000000"/>
                    <w:right w:val="single" w:sz="8" w:space="0" w:color="000000"/>
                  </w:tcBorders>
                  <w:shd w:val="clear" w:color="auto" w:fill="D6E3BC"/>
                </w:tcPr>
                <w:p w14:paraId="75C9E127"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4</w:t>
                  </w:r>
                </w:p>
              </w:tc>
            </w:tr>
            <w:tr w:rsidR="001E1E26" w14:paraId="28247502" w14:textId="77777777" w:rsidTr="00A3537B">
              <w:trPr>
                <w:trHeight w:val="300"/>
                <w:jc w:val="center"/>
              </w:trPr>
              <w:tc>
                <w:tcPr>
                  <w:tcW w:w="1547" w:type="dxa"/>
                  <w:tcBorders>
                    <w:top w:val="nil"/>
                    <w:left w:val="single" w:sz="8" w:space="0" w:color="000000"/>
                    <w:bottom w:val="single" w:sz="8" w:space="0" w:color="000000"/>
                    <w:right w:val="single" w:sz="8" w:space="0" w:color="000000"/>
                  </w:tcBorders>
                  <w:shd w:val="clear" w:color="auto" w:fill="FFC000"/>
                </w:tcPr>
                <w:p w14:paraId="1E77BF2A"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SIP</w:t>
                  </w:r>
                </w:p>
              </w:tc>
              <w:tc>
                <w:tcPr>
                  <w:tcW w:w="1518" w:type="dxa"/>
                  <w:tcBorders>
                    <w:top w:val="nil"/>
                    <w:left w:val="single" w:sz="8" w:space="0" w:color="000000"/>
                    <w:bottom w:val="single" w:sz="8" w:space="0" w:color="000000"/>
                    <w:right w:val="single" w:sz="8" w:space="0" w:color="000000"/>
                  </w:tcBorders>
                  <w:shd w:val="clear" w:color="auto" w:fill="FFC000"/>
                </w:tcPr>
                <w:p w14:paraId="72ED8206"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Bit length</w:t>
                  </w:r>
                </w:p>
              </w:tc>
              <w:tc>
                <w:tcPr>
                  <w:tcW w:w="1544" w:type="dxa"/>
                  <w:tcBorders>
                    <w:top w:val="nil"/>
                    <w:left w:val="single" w:sz="8" w:space="0" w:color="000000"/>
                    <w:bottom w:val="single" w:sz="8" w:space="0" w:color="000000"/>
                    <w:right w:val="single" w:sz="8" w:space="0" w:color="000000"/>
                  </w:tcBorders>
                  <w:shd w:val="clear" w:color="auto" w:fill="FFC000"/>
                </w:tcPr>
                <w:p w14:paraId="1CA2233B"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8</w:t>
                  </w:r>
                </w:p>
              </w:tc>
              <w:tc>
                <w:tcPr>
                  <w:tcW w:w="1078" w:type="dxa"/>
                  <w:tcBorders>
                    <w:top w:val="nil"/>
                    <w:left w:val="single" w:sz="8" w:space="0" w:color="000000"/>
                    <w:bottom w:val="single" w:sz="8" w:space="0" w:color="000000"/>
                    <w:right w:val="single" w:sz="8" w:space="0" w:color="000000"/>
                  </w:tcBorders>
                  <w:shd w:val="clear" w:color="auto" w:fill="FFC000"/>
                </w:tcPr>
                <w:p w14:paraId="132E5C70"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8</w:t>
                  </w:r>
                </w:p>
              </w:tc>
              <w:tc>
                <w:tcPr>
                  <w:tcW w:w="1079" w:type="dxa"/>
                  <w:tcBorders>
                    <w:top w:val="nil"/>
                    <w:left w:val="single" w:sz="8" w:space="0" w:color="000000"/>
                    <w:bottom w:val="single" w:sz="8" w:space="0" w:color="000000"/>
                    <w:right w:val="single" w:sz="8" w:space="0" w:color="000000"/>
                  </w:tcBorders>
                  <w:shd w:val="clear" w:color="auto" w:fill="FFC000"/>
                </w:tcPr>
                <w:p w14:paraId="749CEB88"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8</w:t>
                  </w:r>
                </w:p>
              </w:tc>
              <w:tc>
                <w:tcPr>
                  <w:tcW w:w="1079" w:type="dxa"/>
                  <w:tcBorders>
                    <w:top w:val="nil"/>
                    <w:left w:val="single" w:sz="8" w:space="0" w:color="000000"/>
                    <w:bottom w:val="single" w:sz="8" w:space="0" w:color="000000"/>
                    <w:right w:val="single" w:sz="8" w:space="0" w:color="000000"/>
                  </w:tcBorders>
                  <w:shd w:val="clear" w:color="auto" w:fill="FFC000"/>
                </w:tcPr>
                <w:p w14:paraId="4304BF1C"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8</w:t>
                  </w:r>
                </w:p>
              </w:tc>
            </w:tr>
            <w:tr w:rsidR="001E1E26" w14:paraId="54953F80" w14:textId="77777777" w:rsidTr="00A3537B">
              <w:trPr>
                <w:trHeight w:val="300"/>
                <w:jc w:val="center"/>
              </w:trPr>
              <w:tc>
                <w:tcPr>
                  <w:tcW w:w="1547" w:type="dxa"/>
                  <w:tcBorders>
                    <w:top w:val="nil"/>
                    <w:left w:val="single" w:sz="8" w:space="0" w:color="000000"/>
                    <w:bottom w:val="single" w:sz="8" w:space="0" w:color="000000"/>
                    <w:right w:val="single" w:sz="8" w:space="0" w:color="000000"/>
                  </w:tcBorders>
                  <w:shd w:val="clear" w:color="auto" w:fill="FFC000"/>
                </w:tcPr>
                <w:p w14:paraId="19A98D6B" w14:textId="77777777" w:rsidR="001E1E26" w:rsidRDefault="001E1E26" w:rsidP="001E1E26">
                  <w:pPr>
                    <w:spacing w:after="180" w:line="240" w:lineRule="auto"/>
                    <w:rPr>
                      <w:rFonts w:ascii="宋体" w:eastAsia="宋体" w:hAnsi="宋体" w:cs="宋体"/>
                      <w:color w:val="000000"/>
                      <w:sz w:val="21"/>
                      <w:szCs w:val="21"/>
                      <w:lang w:val="en-GB"/>
                    </w:rPr>
                  </w:pPr>
                </w:p>
              </w:tc>
              <w:tc>
                <w:tcPr>
                  <w:tcW w:w="1518" w:type="dxa"/>
                  <w:tcBorders>
                    <w:top w:val="nil"/>
                    <w:left w:val="single" w:sz="8" w:space="0" w:color="000000"/>
                    <w:bottom w:val="single" w:sz="8" w:space="0" w:color="000000"/>
                    <w:right w:val="single" w:sz="8" w:space="0" w:color="000000"/>
                  </w:tcBorders>
                  <w:shd w:val="clear" w:color="auto" w:fill="FFC000"/>
                </w:tcPr>
                <w:p w14:paraId="18A3047C"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M_SIP</w:t>
                  </w:r>
                </w:p>
              </w:tc>
              <w:tc>
                <w:tcPr>
                  <w:tcW w:w="1544" w:type="dxa"/>
                  <w:tcBorders>
                    <w:top w:val="nil"/>
                    <w:left w:val="single" w:sz="8" w:space="0" w:color="000000"/>
                    <w:bottom w:val="single" w:sz="8" w:space="0" w:color="000000"/>
                    <w:right w:val="single" w:sz="8" w:space="0" w:color="000000"/>
                  </w:tcBorders>
                  <w:shd w:val="clear" w:color="auto" w:fill="FFC000"/>
                </w:tcPr>
                <w:p w14:paraId="40EFCEE1"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4</w:t>
                  </w:r>
                </w:p>
              </w:tc>
              <w:tc>
                <w:tcPr>
                  <w:tcW w:w="1078" w:type="dxa"/>
                  <w:tcBorders>
                    <w:top w:val="nil"/>
                    <w:left w:val="single" w:sz="8" w:space="0" w:color="000000"/>
                    <w:bottom w:val="single" w:sz="8" w:space="0" w:color="000000"/>
                    <w:right w:val="single" w:sz="8" w:space="0" w:color="000000"/>
                  </w:tcBorders>
                  <w:shd w:val="clear" w:color="auto" w:fill="FFC000"/>
                </w:tcPr>
                <w:p w14:paraId="4AE072AB"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4</w:t>
                  </w:r>
                </w:p>
              </w:tc>
              <w:tc>
                <w:tcPr>
                  <w:tcW w:w="1079" w:type="dxa"/>
                  <w:tcBorders>
                    <w:top w:val="nil"/>
                    <w:left w:val="single" w:sz="8" w:space="0" w:color="000000"/>
                    <w:bottom w:val="single" w:sz="8" w:space="0" w:color="000000"/>
                    <w:right w:val="single" w:sz="8" w:space="0" w:color="000000"/>
                  </w:tcBorders>
                  <w:shd w:val="clear" w:color="auto" w:fill="FFC000"/>
                </w:tcPr>
                <w:p w14:paraId="1F9BD74D"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4</w:t>
                  </w:r>
                </w:p>
              </w:tc>
              <w:tc>
                <w:tcPr>
                  <w:tcW w:w="1079" w:type="dxa"/>
                  <w:tcBorders>
                    <w:top w:val="nil"/>
                    <w:left w:val="single" w:sz="8" w:space="0" w:color="000000"/>
                    <w:bottom w:val="single" w:sz="8" w:space="0" w:color="000000"/>
                    <w:right w:val="single" w:sz="8" w:space="0" w:color="000000"/>
                  </w:tcBorders>
                  <w:shd w:val="clear" w:color="auto" w:fill="FFC000"/>
                </w:tcPr>
                <w:p w14:paraId="389F5BE5"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4</w:t>
                  </w:r>
                </w:p>
              </w:tc>
            </w:tr>
            <w:tr w:rsidR="001E1E26" w14:paraId="17D06630" w14:textId="77777777" w:rsidTr="00A3537B">
              <w:trPr>
                <w:trHeight w:val="300"/>
                <w:jc w:val="center"/>
              </w:trPr>
              <w:tc>
                <w:tcPr>
                  <w:tcW w:w="1547" w:type="dxa"/>
                  <w:tcBorders>
                    <w:top w:val="nil"/>
                    <w:left w:val="single" w:sz="8" w:space="0" w:color="000000"/>
                    <w:bottom w:val="single" w:sz="8" w:space="0" w:color="000000"/>
                    <w:right w:val="single" w:sz="8" w:space="0" w:color="000000"/>
                  </w:tcBorders>
                  <w:shd w:val="clear" w:color="auto" w:fill="FFC000"/>
                </w:tcPr>
                <w:p w14:paraId="7CB1ED22" w14:textId="77777777" w:rsidR="001E1E26" w:rsidRDefault="001E1E26" w:rsidP="001E1E26">
                  <w:pPr>
                    <w:spacing w:after="180" w:line="240" w:lineRule="auto"/>
                    <w:rPr>
                      <w:rFonts w:ascii="宋体" w:eastAsia="宋体" w:hAnsi="宋体" w:cs="宋体"/>
                      <w:color w:val="000000"/>
                      <w:sz w:val="21"/>
                      <w:szCs w:val="21"/>
                      <w:lang w:val="en-GB"/>
                    </w:rPr>
                  </w:pPr>
                </w:p>
              </w:tc>
              <w:tc>
                <w:tcPr>
                  <w:tcW w:w="1518" w:type="dxa"/>
                  <w:tcBorders>
                    <w:top w:val="nil"/>
                    <w:left w:val="single" w:sz="8" w:space="0" w:color="000000"/>
                    <w:bottom w:val="single" w:sz="8" w:space="0" w:color="000000"/>
                    <w:right w:val="single" w:sz="8" w:space="0" w:color="000000"/>
                  </w:tcBorders>
                  <w:shd w:val="clear" w:color="auto" w:fill="FFC000"/>
                </w:tcPr>
                <w:p w14:paraId="50E3372C"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OOK</w:t>
                  </w:r>
                </w:p>
              </w:tc>
              <w:tc>
                <w:tcPr>
                  <w:tcW w:w="1544" w:type="dxa"/>
                  <w:tcBorders>
                    <w:top w:val="nil"/>
                    <w:left w:val="single" w:sz="8" w:space="0" w:color="000000"/>
                    <w:bottom w:val="single" w:sz="8" w:space="0" w:color="000000"/>
                    <w:right w:val="single" w:sz="8" w:space="0" w:color="000000"/>
                  </w:tcBorders>
                  <w:shd w:val="clear" w:color="auto" w:fill="FFC000"/>
                </w:tcPr>
                <w:p w14:paraId="37C87CB6" w14:textId="77777777" w:rsidR="001E1E26" w:rsidRDefault="001E1E26" w:rsidP="001E1E26">
                  <w:pPr>
                    <w:spacing w:after="180" w:line="240" w:lineRule="auto"/>
                    <w:rPr>
                      <w:rFonts w:eastAsia="等线"/>
                      <w:color w:val="000000"/>
                      <w:sz w:val="21"/>
                      <w:szCs w:val="21"/>
                      <w:lang w:val="en-GB"/>
                    </w:rPr>
                  </w:pPr>
                </w:p>
              </w:tc>
              <w:tc>
                <w:tcPr>
                  <w:tcW w:w="1078" w:type="dxa"/>
                  <w:tcBorders>
                    <w:top w:val="nil"/>
                    <w:left w:val="single" w:sz="8" w:space="0" w:color="000000"/>
                    <w:bottom w:val="single" w:sz="8" w:space="0" w:color="000000"/>
                    <w:right w:val="single" w:sz="8" w:space="0" w:color="000000"/>
                  </w:tcBorders>
                  <w:shd w:val="clear" w:color="auto" w:fill="FFC000"/>
                </w:tcPr>
                <w:p w14:paraId="216510E9" w14:textId="77777777" w:rsidR="001E1E26" w:rsidRDefault="001E1E26" w:rsidP="001E1E26">
                  <w:pPr>
                    <w:spacing w:after="180" w:line="240" w:lineRule="auto"/>
                    <w:rPr>
                      <w:rFonts w:eastAsia="等线"/>
                      <w:color w:val="000000"/>
                      <w:sz w:val="21"/>
                      <w:szCs w:val="21"/>
                      <w:lang w:val="en-GB"/>
                    </w:rPr>
                  </w:pPr>
                </w:p>
              </w:tc>
              <w:tc>
                <w:tcPr>
                  <w:tcW w:w="1079" w:type="dxa"/>
                  <w:tcBorders>
                    <w:top w:val="nil"/>
                    <w:left w:val="single" w:sz="8" w:space="0" w:color="000000"/>
                    <w:bottom w:val="single" w:sz="8" w:space="0" w:color="000000"/>
                    <w:right w:val="single" w:sz="8" w:space="0" w:color="000000"/>
                  </w:tcBorders>
                  <w:shd w:val="clear" w:color="auto" w:fill="FFC000"/>
                </w:tcPr>
                <w:p w14:paraId="3D46765D" w14:textId="77777777" w:rsidR="001E1E26" w:rsidRDefault="001E1E26" w:rsidP="001E1E26">
                  <w:pPr>
                    <w:spacing w:after="180" w:line="240" w:lineRule="auto"/>
                    <w:rPr>
                      <w:rFonts w:eastAsia="等线"/>
                      <w:color w:val="000000"/>
                      <w:sz w:val="21"/>
                      <w:szCs w:val="21"/>
                      <w:lang w:val="en-GB"/>
                    </w:rPr>
                  </w:pPr>
                </w:p>
              </w:tc>
              <w:tc>
                <w:tcPr>
                  <w:tcW w:w="1079" w:type="dxa"/>
                  <w:tcBorders>
                    <w:top w:val="nil"/>
                    <w:left w:val="single" w:sz="8" w:space="0" w:color="000000"/>
                    <w:bottom w:val="single" w:sz="8" w:space="0" w:color="000000"/>
                    <w:right w:val="single" w:sz="8" w:space="0" w:color="000000"/>
                  </w:tcBorders>
                  <w:shd w:val="clear" w:color="auto" w:fill="FFC000"/>
                </w:tcPr>
                <w:p w14:paraId="53379EB5" w14:textId="77777777" w:rsidR="001E1E26" w:rsidRDefault="001E1E26" w:rsidP="001E1E26">
                  <w:pPr>
                    <w:spacing w:after="180" w:line="240" w:lineRule="auto"/>
                    <w:rPr>
                      <w:rFonts w:eastAsia="等线"/>
                      <w:color w:val="000000"/>
                      <w:sz w:val="21"/>
                      <w:szCs w:val="21"/>
                      <w:lang w:val="en-GB"/>
                    </w:rPr>
                  </w:pPr>
                </w:p>
              </w:tc>
            </w:tr>
            <w:tr w:rsidR="001E1E26" w14:paraId="0CEB5E1C" w14:textId="77777777" w:rsidTr="00A3537B">
              <w:trPr>
                <w:trHeight w:val="300"/>
                <w:jc w:val="center"/>
              </w:trPr>
              <w:tc>
                <w:tcPr>
                  <w:tcW w:w="1547" w:type="dxa"/>
                  <w:tcBorders>
                    <w:top w:val="nil"/>
                    <w:left w:val="single" w:sz="8" w:space="0" w:color="000000"/>
                    <w:bottom w:val="single" w:sz="8" w:space="0" w:color="000000"/>
                    <w:right w:val="single" w:sz="8" w:space="0" w:color="000000"/>
                  </w:tcBorders>
                  <w:shd w:val="clear" w:color="auto" w:fill="FFC000"/>
                </w:tcPr>
                <w:p w14:paraId="30ED1083" w14:textId="77777777" w:rsidR="001E1E26" w:rsidRDefault="001E1E26" w:rsidP="001E1E26">
                  <w:pPr>
                    <w:spacing w:after="180" w:line="240" w:lineRule="auto"/>
                    <w:rPr>
                      <w:rFonts w:ascii="宋体" w:eastAsia="宋体" w:hAnsi="宋体" w:cs="宋体"/>
                      <w:color w:val="000000"/>
                      <w:sz w:val="21"/>
                      <w:szCs w:val="21"/>
                      <w:lang w:val="en-GB"/>
                    </w:rPr>
                  </w:pPr>
                </w:p>
              </w:tc>
              <w:tc>
                <w:tcPr>
                  <w:tcW w:w="1518" w:type="dxa"/>
                  <w:tcBorders>
                    <w:top w:val="nil"/>
                    <w:left w:val="single" w:sz="8" w:space="0" w:color="000000"/>
                    <w:bottom w:val="single" w:sz="8" w:space="0" w:color="000000"/>
                    <w:right w:val="single" w:sz="8" w:space="0" w:color="000000"/>
                  </w:tcBorders>
                  <w:shd w:val="clear" w:color="auto" w:fill="FFC000"/>
                </w:tcPr>
                <w:p w14:paraId="119F3999"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OFDM</w:t>
                  </w:r>
                </w:p>
              </w:tc>
              <w:tc>
                <w:tcPr>
                  <w:tcW w:w="1544" w:type="dxa"/>
                  <w:tcBorders>
                    <w:top w:val="nil"/>
                    <w:left w:val="single" w:sz="8" w:space="0" w:color="000000"/>
                    <w:bottom w:val="single" w:sz="8" w:space="0" w:color="000000"/>
                    <w:right w:val="single" w:sz="8" w:space="0" w:color="000000"/>
                  </w:tcBorders>
                  <w:shd w:val="clear" w:color="auto" w:fill="FFC000"/>
                </w:tcPr>
                <w:p w14:paraId="24716B6A"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2</w:t>
                  </w:r>
                </w:p>
              </w:tc>
              <w:tc>
                <w:tcPr>
                  <w:tcW w:w="1078" w:type="dxa"/>
                  <w:tcBorders>
                    <w:top w:val="nil"/>
                    <w:left w:val="single" w:sz="8" w:space="0" w:color="000000"/>
                    <w:bottom w:val="single" w:sz="8" w:space="0" w:color="000000"/>
                    <w:right w:val="single" w:sz="8" w:space="0" w:color="000000"/>
                  </w:tcBorders>
                  <w:shd w:val="clear" w:color="auto" w:fill="FFC000"/>
                </w:tcPr>
                <w:p w14:paraId="2E328A44"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2</w:t>
                  </w:r>
                </w:p>
              </w:tc>
              <w:tc>
                <w:tcPr>
                  <w:tcW w:w="1079" w:type="dxa"/>
                  <w:tcBorders>
                    <w:top w:val="nil"/>
                    <w:left w:val="single" w:sz="8" w:space="0" w:color="000000"/>
                    <w:bottom w:val="single" w:sz="8" w:space="0" w:color="000000"/>
                    <w:right w:val="single" w:sz="8" w:space="0" w:color="000000"/>
                  </w:tcBorders>
                  <w:shd w:val="clear" w:color="auto" w:fill="FFC000"/>
                </w:tcPr>
                <w:p w14:paraId="63EF147D"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2</w:t>
                  </w:r>
                </w:p>
              </w:tc>
              <w:tc>
                <w:tcPr>
                  <w:tcW w:w="1079" w:type="dxa"/>
                  <w:tcBorders>
                    <w:top w:val="nil"/>
                    <w:left w:val="single" w:sz="8" w:space="0" w:color="000000"/>
                    <w:bottom w:val="single" w:sz="8" w:space="0" w:color="000000"/>
                    <w:right w:val="single" w:sz="8" w:space="0" w:color="000000"/>
                  </w:tcBorders>
                  <w:shd w:val="clear" w:color="auto" w:fill="FFC000"/>
                </w:tcPr>
                <w:p w14:paraId="65F1EBAE"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2</w:t>
                  </w:r>
                </w:p>
              </w:tc>
            </w:tr>
            <w:tr w:rsidR="001E1E26" w14:paraId="330C8136" w14:textId="77777777" w:rsidTr="00A3537B">
              <w:trPr>
                <w:trHeight w:val="300"/>
                <w:jc w:val="center"/>
              </w:trPr>
              <w:tc>
                <w:tcPr>
                  <w:tcW w:w="1547" w:type="dxa"/>
                  <w:tcBorders>
                    <w:top w:val="nil"/>
                    <w:left w:val="single" w:sz="8" w:space="0" w:color="000000"/>
                    <w:bottom w:val="single" w:sz="8" w:space="0" w:color="000000"/>
                    <w:right w:val="single" w:sz="8" w:space="0" w:color="000000"/>
                  </w:tcBorders>
                  <w:shd w:val="clear" w:color="auto" w:fill="7F7F7F"/>
                </w:tcPr>
                <w:p w14:paraId="3C86213A"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CAP</w:t>
                  </w:r>
                </w:p>
              </w:tc>
              <w:tc>
                <w:tcPr>
                  <w:tcW w:w="1518" w:type="dxa"/>
                  <w:tcBorders>
                    <w:top w:val="nil"/>
                    <w:left w:val="single" w:sz="8" w:space="0" w:color="000000"/>
                    <w:bottom w:val="single" w:sz="8" w:space="0" w:color="000000"/>
                    <w:right w:val="single" w:sz="8" w:space="0" w:color="000000"/>
                  </w:tcBorders>
                  <w:shd w:val="clear" w:color="auto" w:fill="7F7F7F"/>
                </w:tcPr>
                <w:p w14:paraId="00B58BBC"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Bit length</w:t>
                  </w:r>
                </w:p>
              </w:tc>
              <w:tc>
                <w:tcPr>
                  <w:tcW w:w="1544" w:type="dxa"/>
                  <w:tcBorders>
                    <w:top w:val="nil"/>
                    <w:left w:val="single" w:sz="8" w:space="0" w:color="000000"/>
                    <w:bottom w:val="single" w:sz="8" w:space="0" w:color="000000"/>
                    <w:right w:val="single" w:sz="8" w:space="0" w:color="000000"/>
                  </w:tcBorders>
                  <w:shd w:val="clear" w:color="auto" w:fill="7F7F7F"/>
                </w:tcPr>
                <w:p w14:paraId="4FBE60B8"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4</w:t>
                  </w:r>
                </w:p>
              </w:tc>
              <w:tc>
                <w:tcPr>
                  <w:tcW w:w="1078" w:type="dxa"/>
                  <w:tcBorders>
                    <w:top w:val="nil"/>
                    <w:left w:val="single" w:sz="8" w:space="0" w:color="000000"/>
                    <w:bottom w:val="single" w:sz="8" w:space="0" w:color="000000"/>
                    <w:right w:val="single" w:sz="8" w:space="0" w:color="000000"/>
                  </w:tcBorders>
                  <w:shd w:val="clear" w:color="auto" w:fill="7F7F7F"/>
                </w:tcPr>
                <w:p w14:paraId="5591603D"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4</w:t>
                  </w:r>
                </w:p>
              </w:tc>
              <w:tc>
                <w:tcPr>
                  <w:tcW w:w="1079" w:type="dxa"/>
                  <w:tcBorders>
                    <w:top w:val="nil"/>
                    <w:left w:val="single" w:sz="8" w:space="0" w:color="000000"/>
                    <w:bottom w:val="single" w:sz="8" w:space="0" w:color="000000"/>
                    <w:right w:val="single" w:sz="8" w:space="0" w:color="000000"/>
                  </w:tcBorders>
                  <w:shd w:val="clear" w:color="auto" w:fill="7F7F7F"/>
                </w:tcPr>
                <w:p w14:paraId="4525F0F5"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4</w:t>
                  </w:r>
                </w:p>
              </w:tc>
              <w:tc>
                <w:tcPr>
                  <w:tcW w:w="1079" w:type="dxa"/>
                  <w:tcBorders>
                    <w:top w:val="nil"/>
                    <w:left w:val="single" w:sz="8" w:space="0" w:color="000000"/>
                    <w:bottom w:val="single" w:sz="8" w:space="0" w:color="000000"/>
                    <w:right w:val="single" w:sz="8" w:space="0" w:color="000000"/>
                  </w:tcBorders>
                  <w:shd w:val="clear" w:color="auto" w:fill="7F7F7F"/>
                </w:tcPr>
                <w:p w14:paraId="5B99B6F3"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4</w:t>
                  </w:r>
                </w:p>
              </w:tc>
            </w:tr>
            <w:tr w:rsidR="001E1E26" w14:paraId="5C28FD34" w14:textId="77777777" w:rsidTr="00A3537B">
              <w:trPr>
                <w:trHeight w:val="300"/>
                <w:jc w:val="center"/>
              </w:trPr>
              <w:tc>
                <w:tcPr>
                  <w:tcW w:w="1547" w:type="dxa"/>
                  <w:tcBorders>
                    <w:top w:val="nil"/>
                    <w:left w:val="single" w:sz="8" w:space="0" w:color="000000"/>
                    <w:bottom w:val="single" w:sz="8" w:space="0" w:color="000000"/>
                    <w:right w:val="single" w:sz="8" w:space="0" w:color="000000"/>
                  </w:tcBorders>
                  <w:shd w:val="clear" w:color="auto" w:fill="7F7F7F"/>
                </w:tcPr>
                <w:p w14:paraId="01C5D4E7" w14:textId="77777777" w:rsidR="001E1E26" w:rsidRDefault="001E1E26" w:rsidP="001E1E26">
                  <w:pPr>
                    <w:spacing w:after="180" w:line="240" w:lineRule="auto"/>
                    <w:rPr>
                      <w:rFonts w:ascii="宋体" w:eastAsia="宋体" w:hAnsi="宋体" w:cs="宋体"/>
                      <w:color w:val="000000"/>
                      <w:sz w:val="21"/>
                      <w:szCs w:val="21"/>
                      <w:lang w:val="en-GB"/>
                    </w:rPr>
                  </w:pPr>
                </w:p>
              </w:tc>
              <w:tc>
                <w:tcPr>
                  <w:tcW w:w="1518" w:type="dxa"/>
                  <w:tcBorders>
                    <w:top w:val="nil"/>
                    <w:left w:val="single" w:sz="8" w:space="0" w:color="000000"/>
                    <w:bottom w:val="single" w:sz="8" w:space="0" w:color="000000"/>
                    <w:right w:val="single" w:sz="8" w:space="0" w:color="000000"/>
                  </w:tcBorders>
                  <w:shd w:val="clear" w:color="auto" w:fill="7F7F7F"/>
                </w:tcPr>
                <w:p w14:paraId="1D85650E"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M</w:t>
                  </w:r>
                </w:p>
              </w:tc>
              <w:tc>
                <w:tcPr>
                  <w:tcW w:w="1544" w:type="dxa"/>
                  <w:tcBorders>
                    <w:top w:val="nil"/>
                    <w:left w:val="single" w:sz="8" w:space="0" w:color="000000"/>
                    <w:bottom w:val="single" w:sz="8" w:space="0" w:color="000000"/>
                    <w:right w:val="single" w:sz="8" w:space="0" w:color="000000"/>
                  </w:tcBorders>
                  <w:shd w:val="clear" w:color="auto" w:fill="7F7F7F"/>
                </w:tcPr>
                <w:p w14:paraId="21829A57"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2</w:t>
                  </w:r>
                </w:p>
              </w:tc>
              <w:tc>
                <w:tcPr>
                  <w:tcW w:w="1078" w:type="dxa"/>
                  <w:tcBorders>
                    <w:top w:val="nil"/>
                    <w:left w:val="single" w:sz="8" w:space="0" w:color="000000"/>
                    <w:bottom w:val="single" w:sz="8" w:space="0" w:color="000000"/>
                    <w:right w:val="single" w:sz="8" w:space="0" w:color="000000"/>
                  </w:tcBorders>
                  <w:shd w:val="clear" w:color="auto" w:fill="7F7F7F"/>
                </w:tcPr>
                <w:p w14:paraId="2A67B454"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2</w:t>
                  </w:r>
                </w:p>
              </w:tc>
              <w:tc>
                <w:tcPr>
                  <w:tcW w:w="1079" w:type="dxa"/>
                  <w:tcBorders>
                    <w:top w:val="nil"/>
                    <w:left w:val="single" w:sz="8" w:space="0" w:color="000000"/>
                    <w:bottom w:val="single" w:sz="8" w:space="0" w:color="000000"/>
                    <w:right w:val="single" w:sz="8" w:space="0" w:color="000000"/>
                  </w:tcBorders>
                  <w:shd w:val="clear" w:color="auto" w:fill="7F7F7F"/>
                </w:tcPr>
                <w:p w14:paraId="677DC13F"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2</w:t>
                  </w:r>
                </w:p>
              </w:tc>
              <w:tc>
                <w:tcPr>
                  <w:tcW w:w="1079" w:type="dxa"/>
                  <w:tcBorders>
                    <w:top w:val="nil"/>
                    <w:left w:val="single" w:sz="8" w:space="0" w:color="000000"/>
                    <w:bottom w:val="single" w:sz="8" w:space="0" w:color="000000"/>
                    <w:right w:val="single" w:sz="8" w:space="0" w:color="000000"/>
                  </w:tcBorders>
                  <w:shd w:val="clear" w:color="auto" w:fill="7F7F7F"/>
                </w:tcPr>
                <w:p w14:paraId="5E6B79B5"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2</w:t>
                  </w:r>
                </w:p>
              </w:tc>
            </w:tr>
            <w:tr w:rsidR="001E1E26" w14:paraId="5BDD5FE1" w14:textId="77777777" w:rsidTr="00A3537B">
              <w:trPr>
                <w:trHeight w:val="300"/>
                <w:jc w:val="center"/>
              </w:trPr>
              <w:tc>
                <w:tcPr>
                  <w:tcW w:w="1547" w:type="dxa"/>
                  <w:tcBorders>
                    <w:top w:val="nil"/>
                    <w:left w:val="single" w:sz="8" w:space="0" w:color="000000"/>
                    <w:bottom w:val="single" w:sz="8" w:space="0" w:color="000000"/>
                    <w:right w:val="single" w:sz="8" w:space="0" w:color="000000"/>
                  </w:tcBorders>
                  <w:shd w:val="clear" w:color="auto" w:fill="7F7F7F"/>
                </w:tcPr>
                <w:p w14:paraId="2B8695AC" w14:textId="77777777" w:rsidR="001E1E26" w:rsidRDefault="001E1E26" w:rsidP="001E1E26">
                  <w:pPr>
                    <w:spacing w:after="180" w:line="240" w:lineRule="auto"/>
                    <w:rPr>
                      <w:rFonts w:ascii="宋体" w:eastAsia="宋体" w:hAnsi="宋体" w:cs="宋体"/>
                      <w:color w:val="000000"/>
                      <w:sz w:val="21"/>
                      <w:szCs w:val="21"/>
                      <w:lang w:val="en-GB"/>
                    </w:rPr>
                  </w:pPr>
                </w:p>
              </w:tc>
              <w:tc>
                <w:tcPr>
                  <w:tcW w:w="1518" w:type="dxa"/>
                  <w:tcBorders>
                    <w:top w:val="nil"/>
                    <w:left w:val="single" w:sz="8" w:space="0" w:color="000000"/>
                    <w:bottom w:val="single" w:sz="8" w:space="0" w:color="000000"/>
                    <w:right w:val="single" w:sz="8" w:space="0" w:color="000000"/>
                  </w:tcBorders>
                  <w:shd w:val="clear" w:color="auto" w:fill="7F7F7F"/>
                </w:tcPr>
                <w:p w14:paraId="6528C2E5"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OOK</w:t>
                  </w:r>
                </w:p>
              </w:tc>
              <w:tc>
                <w:tcPr>
                  <w:tcW w:w="1544" w:type="dxa"/>
                  <w:tcBorders>
                    <w:top w:val="nil"/>
                    <w:left w:val="single" w:sz="8" w:space="0" w:color="000000"/>
                    <w:bottom w:val="single" w:sz="8" w:space="0" w:color="000000"/>
                    <w:right w:val="single" w:sz="8" w:space="0" w:color="000000"/>
                  </w:tcBorders>
                  <w:shd w:val="clear" w:color="auto" w:fill="7F7F7F"/>
                </w:tcPr>
                <w:p w14:paraId="67C9BC1B" w14:textId="77777777" w:rsidR="001E1E26" w:rsidRDefault="001E1E26" w:rsidP="001E1E26">
                  <w:pPr>
                    <w:spacing w:after="180" w:line="240" w:lineRule="auto"/>
                    <w:rPr>
                      <w:rFonts w:eastAsia="等线"/>
                      <w:color w:val="000000"/>
                      <w:sz w:val="21"/>
                      <w:szCs w:val="21"/>
                      <w:lang w:val="en-GB"/>
                    </w:rPr>
                  </w:pPr>
                </w:p>
              </w:tc>
              <w:tc>
                <w:tcPr>
                  <w:tcW w:w="1078" w:type="dxa"/>
                  <w:tcBorders>
                    <w:top w:val="nil"/>
                    <w:left w:val="single" w:sz="8" w:space="0" w:color="000000"/>
                    <w:bottom w:val="single" w:sz="8" w:space="0" w:color="000000"/>
                    <w:right w:val="single" w:sz="8" w:space="0" w:color="000000"/>
                  </w:tcBorders>
                  <w:shd w:val="clear" w:color="auto" w:fill="7F7F7F"/>
                </w:tcPr>
                <w:p w14:paraId="41424DBF" w14:textId="77777777" w:rsidR="001E1E26" w:rsidRDefault="001E1E26" w:rsidP="001E1E26">
                  <w:pPr>
                    <w:spacing w:after="180" w:line="240" w:lineRule="auto"/>
                    <w:rPr>
                      <w:rFonts w:eastAsia="等线"/>
                      <w:color w:val="000000"/>
                      <w:sz w:val="21"/>
                      <w:szCs w:val="21"/>
                      <w:lang w:val="en-GB"/>
                    </w:rPr>
                  </w:pPr>
                </w:p>
              </w:tc>
              <w:tc>
                <w:tcPr>
                  <w:tcW w:w="1079" w:type="dxa"/>
                  <w:tcBorders>
                    <w:top w:val="nil"/>
                    <w:left w:val="single" w:sz="8" w:space="0" w:color="000000"/>
                    <w:bottom w:val="single" w:sz="8" w:space="0" w:color="000000"/>
                    <w:right w:val="single" w:sz="8" w:space="0" w:color="000000"/>
                  </w:tcBorders>
                  <w:shd w:val="clear" w:color="auto" w:fill="7F7F7F"/>
                </w:tcPr>
                <w:p w14:paraId="27AD6E7B" w14:textId="77777777" w:rsidR="001E1E26" w:rsidRDefault="001E1E26" w:rsidP="001E1E26">
                  <w:pPr>
                    <w:spacing w:after="180" w:line="240" w:lineRule="auto"/>
                    <w:rPr>
                      <w:rFonts w:eastAsia="等线"/>
                      <w:color w:val="000000"/>
                      <w:sz w:val="21"/>
                      <w:szCs w:val="21"/>
                      <w:lang w:val="en-GB"/>
                    </w:rPr>
                  </w:pPr>
                </w:p>
              </w:tc>
              <w:tc>
                <w:tcPr>
                  <w:tcW w:w="1079" w:type="dxa"/>
                  <w:tcBorders>
                    <w:top w:val="nil"/>
                    <w:left w:val="single" w:sz="8" w:space="0" w:color="000000"/>
                    <w:bottom w:val="single" w:sz="8" w:space="0" w:color="000000"/>
                    <w:right w:val="single" w:sz="8" w:space="0" w:color="000000"/>
                  </w:tcBorders>
                  <w:shd w:val="clear" w:color="auto" w:fill="7F7F7F"/>
                </w:tcPr>
                <w:p w14:paraId="43743335" w14:textId="77777777" w:rsidR="001E1E26" w:rsidRDefault="001E1E26" w:rsidP="001E1E26">
                  <w:pPr>
                    <w:spacing w:after="180" w:line="240" w:lineRule="auto"/>
                    <w:rPr>
                      <w:rFonts w:eastAsia="等线"/>
                      <w:color w:val="000000"/>
                      <w:sz w:val="21"/>
                      <w:szCs w:val="21"/>
                      <w:lang w:val="en-GB"/>
                    </w:rPr>
                  </w:pPr>
                </w:p>
              </w:tc>
            </w:tr>
            <w:tr w:rsidR="001E1E26" w14:paraId="06B75AF9" w14:textId="77777777" w:rsidTr="00A3537B">
              <w:trPr>
                <w:trHeight w:val="300"/>
                <w:jc w:val="center"/>
              </w:trPr>
              <w:tc>
                <w:tcPr>
                  <w:tcW w:w="1547" w:type="dxa"/>
                  <w:tcBorders>
                    <w:top w:val="nil"/>
                    <w:left w:val="single" w:sz="8" w:space="0" w:color="000000"/>
                    <w:bottom w:val="single" w:sz="8" w:space="0" w:color="000000"/>
                    <w:right w:val="single" w:sz="8" w:space="0" w:color="000000"/>
                  </w:tcBorders>
                  <w:shd w:val="clear" w:color="auto" w:fill="7F7F7F"/>
                </w:tcPr>
                <w:p w14:paraId="56B41C98" w14:textId="77777777" w:rsidR="001E1E26" w:rsidRDefault="001E1E26" w:rsidP="001E1E26">
                  <w:pPr>
                    <w:spacing w:after="180" w:line="240" w:lineRule="auto"/>
                    <w:rPr>
                      <w:rFonts w:ascii="宋体" w:eastAsia="宋体" w:hAnsi="宋体" w:cs="宋体"/>
                      <w:color w:val="000000"/>
                      <w:sz w:val="21"/>
                      <w:szCs w:val="21"/>
                      <w:lang w:val="en-GB"/>
                    </w:rPr>
                  </w:pPr>
                </w:p>
              </w:tc>
              <w:tc>
                <w:tcPr>
                  <w:tcW w:w="1518" w:type="dxa"/>
                  <w:tcBorders>
                    <w:top w:val="nil"/>
                    <w:left w:val="single" w:sz="8" w:space="0" w:color="000000"/>
                    <w:bottom w:val="single" w:sz="8" w:space="0" w:color="000000"/>
                    <w:right w:val="single" w:sz="8" w:space="0" w:color="000000"/>
                  </w:tcBorders>
                  <w:shd w:val="clear" w:color="auto" w:fill="7F7F7F"/>
                </w:tcPr>
                <w:p w14:paraId="56B9D599"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OFDM</w:t>
                  </w:r>
                </w:p>
              </w:tc>
              <w:tc>
                <w:tcPr>
                  <w:tcW w:w="1544" w:type="dxa"/>
                  <w:tcBorders>
                    <w:top w:val="nil"/>
                    <w:left w:val="single" w:sz="8" w:space="0" w:color="000000"/>
                    <w:bottom w:val="single" w:sz="8" w:space="0" w:color="000000"/>
                    <w:right w:val="single" w:sz="8" w:space="0" w:color="000000"/>
                  </w:tcBorders>
                  <w:shd w:val="clear" w:color="auto" w:fill="7F7F7F"/>
                </w:tcPr>
                <w:p w14:paraId="32443B61"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 xml:space="preserve">2    </w:t>
                  </w:r>
                </w:p>
              </w:tc>
              <w:tc>
                <w:tcPr>
                  <w:tcW w:w="1078" w:type="dxa"/>
                  <w:tcBorders>
                    <w:top w:val="nil"/>
                    <w:left w:val="single" w:sz="8" w:space="0" w:color="000000"/>
                    <w:bottom w:val="single" w:sz="8" w:space="0" w:color="000000"/>
                    <w:right w:val="single" w:sz="8" w:space="0" w:color="000000"/>
                  </w:tcBorders>
                  <w:shd w:val="clear" w:color="auto" w:fill="7F7F7F"/>
                </w:tcPr>
                <w:p w14:paraId="7EA6C82F"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 xml:space="preserve">2    </w:t>
                  </w:r>
                </w:p>
              </w:tc>
              <w:tc>
                <w:tcPr>
                  <w:tcW w:w="1079" w:type="dxa"/>
                  <w:tcBorders>
                    <w:top w:val="nil"/>
                    <w:left w:val="single" w:sz="8" w:space="0" w:color="000000"/>
                    <w:bottom w:val="single" w:sz="8" w:space="0" w:color="000000"/>
                    <w:right w:val="single" w:sz="8" w:space="0" w:color="000000"/>
                  </w:tcBorders>
                  <w:shd w:val="clear" w:color="auto" w:fill="7F7F7F"/>
                </w:tcPr>
                <w:p w14:paraId="5F5AAC02"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 xml:space="preserve">2    </w:t>
                  </w:r>
                </w:p>
              </w:tc>
              <w:tc>
                <w:tcPr>
                  <w:tcW w:w="1079" w:type="dxa"/>
                  <w:tcBorders>
                    <w:top w:val="nil"/>
                    <w:left w:val="single" w:sz="8" w:space="0" w:color="000000"/>
                    <w:bottom w:val="single" w:sz="8" w:space="0" w:color="000000"/>
                    <w:right w:val="single" w:sz="8" w:space="0" w:color="000000"/>
                  </w:tcBorders>
                  <w:shd w:val="clear" w:color="auto" w:fill="7F7F7F"/>
                </w:tcPr>
                <w:p w14:paraId="3485A929"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 xml:space="preserve">2    </w:t>
                  </w:r>
                </w:p>
              </w:tc>
            </w:tr>
            <w:tr w:rsidR="001E1E26" w14:paraId="532AF102" w14:textId="77777777" w:rsidTr="00A3537B">
              <w:trPr>
                <w:trHeight w:val="300"/>
                <w:jc w:val="center"/>
              </w:trPr>
              <w:tc>
                <w:tcPr>
                  <w:tcW w:w="1547" w:type="dxa"/>
                  <w:tcBorders>
                    <w:top w:val="nil"/>
                    <w:left w:val="single" w:sz="8" w:space="0" w:color="000000"/>
                    <w:bottom w:val="single" w:sz="8" w:space="0" w:color="000000"/>
                    <w:right w:val="single" w:sz="8" w:space="0" w:color="000000"/>
                  </w:tcBorders>
                  <w:shd w:val="clear" w:color="auto" w:fill="FBE5D6"/>
                </w:tcPr>
                <w:p w14:paraId="4329A41A"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PRDCH</w:t>
                  </w:r>
                </w:p>
              </w:tc>
              <w:tc>
                <w:tcPr>
                  <w:tcW w:w="1518" w:type="dxa"/>
                  <w:tcBorders>
                    <w:top w:val="nil"/>
                    <w:left w:val="single" w:sz="8" w:space="0" w:color="000000"/>
                    <w:bottom w:val="single" w:sz="8" w:space="0" w:color="000000"/>
                    <w:right w:val="single" w:sz="8" w:space="0" w:color="000000"/>
                  </w:tcBorders>
                  <w:shd w:val="clear" w:color="auto" w:fill="FBE5D6"/>
                </w:tcPr>
                <w:p w14:paraId="2F894247"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TBS</w:t>
                  </w:r>
                </w:p>
              </w:tc>
              <w:tc>
                <w:tcPr>
                  <w:tcW w:w="4780" w:type="dxa"/>
                  <w:gridSpan w:val="4"/>
                  <w:tcBorders>
                    <w:top w:val="nil"/>
                    <w:left w:val="single" w:sz="8" w:space="0" w:color="000000"/>
                    <w:bottom w:val="single" w:sz="8" w:space="0" w:color="000000"/>
                    <w:right w:val="single" w:sz="8" w:space="0" w:color="000000"/>
                  </w:tcBorders>
                  <w:shd w:val="clear" w:color="auto" w:fill="FBE5D6"/>
                </w:tcPr>
                <w:p w14:paraId="3FC0668C" w14:textId="77777777" w:rsidR="001E1E26" w:rsidRDefault="001E1E26" w:rsidP="001E1E26">
                  <w:pPr>
                    <w:spacing w:after="180" w:line="240" w:lineRule="auto"/>
                    <w:textAlignment w:val="top"/>
                    <w:rPr>
                      <w:rFonts w:eastAsia="等线"/>
                      <w:color w:val="000000"/>
                      <w:sz w:val="21"/>
                      <w:szCs w:val="21"/>
                      <w:lang w:val="en-GB"/>
                    </w:rPr>
                  </w:pPr>
                  <w:r>
                    <w:rPr>
                      <w:rFonts w:eastAsia="宋体"/>
                      <w:bCs/>
                      <w:szCs w:val="20"/>
                    </w:rPr>
                    <w:t>Depending on the size of the MAC PDU of A-IoT paging message indicating CFA</w:t>
                  </w:r>
                </w:p>
              </w:tc>
            </w:tr>
            <w:tr w:rsidR="001E1E26" w14:paraId="6D9C0766" w14:textId="77777777" w:rsidTr="00A3537B">
              <w:trPr>
                <w:trHeight w:val="300"/>
                <w:jc w:val="center"/>
              </w:trPr>
              <w:tc>
                <w:tcPr>
                  <w:tcW w:w="1547" w:type="dxa"/>
                  <w:tcBorders>
                    <w:top w:val="nil"/>
                    <w:left w:val="single" w:sz="8" w:space="0" w:color="000000"/>
                    <w:bottom w:val="single" w:sz="8" w:space="0" w:color="000000"/>
                    <w:right w:val="single" w:sz="8" w:space="0" w:color="000000"/>
                  </w:tcBorders>
                  <w:shd w:val="clear" w:color="auto" w:fill="FBE5D6"/>
                </w:tcPr>
                <w:p w14:paraId="316CC600" w14:textId="77777777" w:rsidR="001E1E26" w:rsidRDefault="001E1E26" w:rsidP="001E1E26">
                  <w:pPr>
                    <w:spacing w:after="180" w:line="240" w:lineRule="auto"/>
                    <w:rPr>
                      <w:rFonts w:eastAsia="等线"/>
                      <w:color w:val="000000"/>
                      <w:sz w:val="21"/>
                      <w:szCs w:val="21"/>
                      <w:lang w:val="en-GB"/>
                    </w:rPr>
                  </w:pPr>
                </w:p>
              </w:tc>
              <w:tc>
                <w:tcPr>
                  <w:tcW w:w="1518" w:type="dxa"/>
                  <w:tcBorders>
                    <w:top w:val="nil"/>
                    <w:left w:val="single" w:sz="8" w:space="0" w:color="000000"/>
                    <w:bottom w:val="single" w:sz="8" w:space="0" w:color="000000"/>
                    <w:right w:val="single" w:sz="8" w:space="0" w:color="000000"/>
                  </w:tcBorders>
                  <w:shd w:val="clear" w:color="auto" w:fill="FBE5D6"/>
                </w:tcPr>
                <w:p w14:paraId="34F4B389"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CRC</w:t>
                  </w:r>
                </w:p>
              </w:tc>
              <w:tc>
                <w:tcPr>
                  <w:tcW w:w="1544" w:type="dxa"/>
                  <w:tcBorders>
                    <w:top w:val="nil"/>
                    <w:left w:val="single" w:sz="8" w:space="0" w:color="000000"/>
                    <w:bottom w:val="single" w:sz="8" w:space="0" w:color="000000"/>
                    <w:right w:val="single" w:sz="8" w:space="0" w:color="000000"/>
                  </w:tcBorders>
                  <w:shd w:val="clear" w:color="auto" w:fill="FBE5D6"/>
                </w:tcPr>
                <w:p w14:paraId="2A9857D4"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16</w:t>
                  </w:r>
                </w:p>
              </w:tc>
              <w:tc>
                <w:tcPr>
                  <w:tcW w:w="1078" w:type="dxa"/>
                  <w:tcBorders>
                    <w:top w:val="nil"/>
                    <w:left w:val="single" w:sz="8" w:space="0" w:color="000000"/>
                    <w:bottom w:val="single" w:sz="8" w:space="0" w:color="000000"/>
                    <w:right w:val="single" w:sz="8" w:space="0" w:color="000000"/>
                  </w:tcBorders>
                  <w:shd w:val="clear" w:color="auto" w:fill="FBE5D6"/>
                </w:tcPr>
                <w:p w14:paraId="316E1750"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16</w:t>
                  </w:r>
                </w:p>
              </w:tc>
              <w:tc>
                <w:tcPr>
                  <w:tcW w:w="1079" w:type="dxa"/>
                  <w:tcBorders>
                    <w:top w:val="nil"/>
                    <w:left w:val="single" w:sz="8" w:space="0" w:color="000000"/>
                    <w:bottom w:val="single" w:sz="8" w:space="0" w:color="000000"/>
                    <w:right w:val="single" w:sz="8" w:space="0" w:color="000000"/>
                  </w:tcBorders>
                  <w:shd w:val="clear" w:color="auto" w:fill="FBE5D6"/>
                </w:tcPr>
                <w:p w14:paraId="678133D9"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16</w:t>
                  </w:r>
                </w:p>
              </w:tc>
              <w:tc>
                <w:tcPr>
                  <w:tcW w:w="1079" w:type="dxa"/>
                  <w:tcBorders>
                    <w:top w:val="nil"/>
                    <w:left w:val="single" w:sz="8" w:space="0" w:color="000000"/>
                    <w:bottom w:val="single" w:sz="8" w:space="0" w:color="000000"/>
                    <w:right w:val="single" w:sz="8" w:space="0" w:color="000000"/>
                  </w:tcBorders>
                  <w:shd w:val="clear" w:color="auto" w:fill="FBE5D6"/>
                </w:tcPr>
                <w:p w14:paraId="62AEF93A"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16</w:t>
                  </w:r>
                </w:p>
              </w:tc>
            </w:tr>
            <w:tr w:rsidR="001E1E26" w14:paraId="12678E89" w14:textId="77777777" w:rsidTr="00A3537B">
              <w:trPr>
                <w:trHeight w:val="300"/>
                <w:jc w:val="center"/>
              </w:trPr>
              <w:tc>
                <w:tcPr>
                  <w:tcW w:w="1547" w:type="dxa"/>
                  <w:tcBorders>
                    <w:top w:val="nil"/>
                    <w:left w:val="single" w:sz="8" w:space="0" w:color="000000"/>
                    <w:bottom w:val="single" w:sz="8" w:space="0" w:color="000000"/>
                    <w:right w:val="single" w:sz="8" w:space="0" w:color="000000"/>
                  </w:tcBorders>
                  <w:shd w:val="clear" w:color="auto" w:fill="FBE5D6"/>
                </w:tcPr>
                <w:p w14:paraId="15D4D263" w14:textId="77777777" w:rsidR="001E1E26" w:rsidRDefault="001E1E26" w:rsidP="001E1E26">
                  <w:pPr>
                    <w:spacing w:after="180" w:line="240" w:lineRule="auto"/>
                    <w:rPr>
                      <w:rFonts w:ascii="宋体" w:eastAsia="宋体" w:hAnsi="宋体" w:cs="宋体"/>
                      <w:color w:val="000000"/>
                      <w:sz w:val="21"/>
                      <w:szCs w:val="21"/>
                      <w:lang w:val="en-GB"/>
                    </w:rPr>
                  </w:pPr>
                </w:p>
              </w:tc>
              <w:tc>
                <w:tcPr>
                  <w:tcW w:w="1518" w:type="dxa"/>
                  <w:tcBorders>
                    <w:top w:val="nil"/>
                    <w:left w:val="single" w:sz="8" w:space="0" w:color="000000"/>
                    <w:bottom w:val="single" w:sz="8" w:space="0" w:color="000000"/>
                    <w:right w:val="single" w:sz="8" w:space="0" w:color="000000"/>
                  </w:tcBorders>
                  <w:shd w:val="clear" w:color="auto" w:fill="FBE5D6"/>
                </w:tcPr>
                <w:p w14:paraId="2097DD09"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Line encoding</w:t>
                  </w:r>
                </w:p>
              </w:tc>
              <w:tc>
                <w:tcPr>
                  <w:tcW w:w="1544" w:type="dxa"/>
                  <w:tcBorders>
                    <w:top w:val="nil"/>
                    <w:left w:val="single" w:sz="8" w:space="0" w:color="000000"/>
                    <w:bottom w:val="single" w:sz="8" w:space="0" w:color="000000"/>
                    <w:right w:val="single" w:sz="8" w:space="0" w:color="000000"/>
                  </w:tcBorders>
                  <w:shd w:val="clear" w:color="auto" w:fill="FBE5D6"/>
                </w:tcPr>
                <w:p w14:paraId="7D07572A" w14:textId="77777777" w:rsidR="001E1E26" w:rsidRDefault="001E1E26" w:rsidP="001E1E26">
                  <w:pPr>
                    <w:spacing w:after="180" w:line="240" w:lineRule="auto"/>
                    <w:rPr>
                      <w:rFonts w:eastAsia="等线"/>
                      <w:color w:val="000000"/>
                      <w:sz w:val="21"/>
                      <w:szCs w:val="21"/>
                      <w:lang w:val="en-GB"/>
                    </w:rPr>
                  </w:pPr>
                </w:p>
              </w:tc>
              <w:tc>
                <w:tcPr>
                  <w:tcW w:w="1078" w:type="dxa"/>
                  <w:tcBorders>
                    <w:top w:val="nil"/>
                    <w:left w:val="single" w:sz="8" w:space="0" w:color="000000"/>
                    <w:bottom w:val="single" w:sz="8" w:space="0" w:color="000000"/>
                    <w:right w:val="single" w:sz="8" w:space="0" w:color="000000"/>
                  </w:tcBorders>
                  <w:shd w:val="clear" w:color="auto" w:fill="FBE5D6"/>
                </w:tcPr>
                <w:p w14:paraId="1DA7EF9B" w14:textId="77777777" w:rsidR="001E1E26" w:rsidRDefault="001E1E26" w:rsidP="001E1E26">
                  <w:pPr>
                    <w:spacing w:after="180" w:line="240" w:lineRule="auto"/>
                    <w:rPr>
                      <w:rFonts w:eastAsia="等线"/>
                      <w:color w:val="000000"/>
                      <w:sz w:val="21"/>
                      <w:szCs w:val="21"/>
                      <w:lang w:val="en-GB"/>
                    </w:rPr>
                  </w:pPr>
                </w:p>
              </w:tc>
              <w:tc>
                <w:tcPr>
                  <w:tcW w:w="1079" w:type="dxa"/>
                  <w:tcBorders>
                    <w:top w:val="nil"/>
                    <w:left w:val="single" w:sz="8" w:space="0" w:color="000000"/>
                    <w:bottom w:val="single" w:sz="8" w:space="0" w:color="000000"/>
                    <w:right w:val="single" w:sz="8" w:space="0" w:color="000000"/>
                  </w:tcBorders>
                  <w:shd w:val="clear" w:color="auto" w:fill="FBE5D6"/>
                </w:tcPr>
                <w:p w14:paraId="4E9FBED6" w14:textId="77777777" w:rsidR="001E1E26" w:rsidRDefault="001E1E26" w:rsidP="001E1E26">
                  <w:pPr>
                    <w:spacing w:after="180" w:line="240" w:lineRule="auto"/>
                    <w:rPr>
                      <w:rFonts w:eastAsia="等线"/>
                      <w:color w:val="000000"/>
                      <w:sz w:val="21"/>
                      <w:szCs w:val="21"/>
                      <w:lang w:val="en-GB"/>
                    </w:rPr>
                  </w:pPr>
                </w:p>
              </w:tc>
              <w:tc>
                <w:tcPr>
                  <w:tcW w:w="1079" w:type="dxa"/>
                  <w:tcBorders>
                    <w:top w:val="nil"/>
                    <w:left w:val="single" w:sz="8" w:space="0" w:color="000000"/>
                    <w:bottom w:val="single" w:sz="8" w:space="0" w:color="000000"/>
                    <w:right w:val="single" w:sz="8" w:space="0" w:color="000000"/>
                  </w:tcBorders>
                  <w:shd w:val="clear" w:color="auto" w:fill="FBE5D6"/>
                </w:tcPr>
                <w:p w14:paraId="6168F40D" w14:textId="77777777" w:rsidR="001E1E26" w:rsidRDefault="001E1E26" w:rsidP="001E1E26">
                  <w:pPr>
                    <w:spacing w:after="180" w:line="240" w:lineRule="auto"/>
                    <w:rPr>
                      <w:rFonts w:eastAsia="等线"/>
                      <w:color w:val="000000"/>
                      <w:sz w:val="21"/>
                      <w:szCs w:val="21"/>
                      <w:lang w:val="en-GB"/>
                    </w:rPr>
                  </w:pPr>
                </w:p>
              </w:tc>
            </w:tr>
            <w:tr w:rsidR="001E1E26" w14:paraId="68ACCA33" w14:textId="77777777" w:rsidTr="00A3537B">
              <w:trPr>
                <w:trHeight w:val="300"/>
                <w:jc w:val="center"/>
              </w:trPr>
              <w:tc>
                <w:tcPr>
                  <w:tcW w:w="1547" w:type="dxa"/>
                  <w:tcBorders>
                    <w:top w:val="nil"/>
                    <w:left w:val="single" w:sz="8" w:space="0" w:color="000000"/>
                    <w:bottom w:val="single" w:sz="8" w:space="0" w:color="000000"/>
                    <w:right w:val="single" w:sz="8" w:space="0" w:color="000000"/>
                  </w:tcBorders>
                  <w:shd w:val="clear" w:color="auto" w:fill="FBE5D6"/>
                </w:tcPr>
                <w:p w14:paraId="29D3E241" w14:textId="77777777" w:rsidR="001E1E26" w:rsidRDefault="001E1E26" w:rsidP="001E1E26">
                  <w:pPr>
                    <w:spacing w:after="180" w:line="240" w:lineRule="auto"/>
                    <w:rPr>
                      <w:rFonts w:ascii="宋体" w:eastAsia="宋体" w:hAnsi="宋体" w:cs="宋体"/>
                      <w:color w:val="000000"/>
                      <w:sz w:val="21"/>
                      <w:szCs w:val="21"/>
                      <w:lang w:val="en-GB"/>
                    </w:rPr>
                  </w:pPr>
                </w:p>
              </w:tc>
              <w:tc>
                <w:tcPr>
                  <w:tcW w:w="1518" w:type="dxa"/>
                  <w:tcBorders>
                    <w:top w:val="nil"/>
                    <w:left w:val="single" w:sz="8" w:space="0" w:color="000000"/>
                    <w:bottom w:val="single" w:sz="8" w:space="0" w:color="000000"/>
                    <w:right w:val="single" w:sz="8" w:space="0" w:color="000000"/>
                  </w:tcBorders>
                  <w:shd w:val="clear" w:color="auto" w:fill="FBE5D6"/>
                </w:tcPr>
                <w:p w14:paraId="409BB234"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OOK</w:t>
                  </w:r>
                </w:p>
              </w:tc>
              <w:tc>
                <w:tcPr>
                  <w:tcW w:w="1544" w:type="dxa"/>
                  <w:tcBorders>
                    <w:top w:val="nil"/>
                    <w:left w:val="single" w:sz="8" w:space="0" w:color="000000"/>
                    <w:bottom w:val="single" w:sz="8" w:space="0" w:color="000000"/>
                    <w:right w:val="single" w:sz="8" w:space="0" w:color="000000"/>
                  </w:tcBorders>
                  <w:shd w:val="clear" w:color="auto" w:fill="FBE5D6"/>
                </w:tcPr>
                <w:p w14:paraId="30103F85" w14:textId="77777777" w:rsidR="001E1E26" w:rsidRDefault="001E1E26" w:rsidP="001E1E26">
                  <w:pPr>
                    <w:spacing w:after="180" w:line="240" w:lineRule="auto"/>
                    <w:rPr>
                      <w:rFonts w:eastAsia="等线"/>
                      <w:color w:val="000000"/>
                      <w:sz w:val="21"/>
                      <w:szCs w:val="21"/>
                      <w:lang w:val="en-GB"/>
                    </w:rPr>
                  </w:pPr>
                </w:p>
              </w:tc>
              <w:tc>
                <w:tcPr>
                  <w:tcW w:w="1078" w:type="dxa"/>
                  <w:tcBorders>
                    <w:top w:val="nil"/>
                    <w:left w:val="single" w:sz="8" w:space="0" w:color="000000"/>
                    <w:bottom w:val="single" w:sz="8" w:space="0" w:color="000000"/>
                    <w:right w:val="single" w:sz="8" w:space="0" w:color="000000"/>
                  </w:tcBorders>
                  <w:shd w:val="clear" w:color="auto" w:fill="FBE5D6"/>
                </w:tcPr>
                <w:p w14:paraId="7A61A7DB" w14:textId="77777777" w:rsidR="001E1E26" w:rsidRDefault="001E1E26" w:rsidP="001E1E26">
                  <w:pPr>
                    <w:spacing w:after="180" w:line="240" w:lineRule="auto"/>
                    <w:rPr>
                      <w:rFonts w:eastAsia="等线"/>
                      <w:color w:val="000000"/>
                      <w:sz w:val="21"/>
                      <w:szCs w:val="21"/>
                      <w:lang w:val="en-GB"/>
                    </w:rPr>
                  </w:pPr>
                </w:p>
              </w:tc>
              <w:tc>
                <w:tcPr>
                  <w:tcW w:w="1079" w:type="dxa"/>
                  <w:tcBorders>
                    <w:top w:val="nil"/>
                    <w:left w:val="single" w:sz="8" w:space="0" w:color="000000"/>
                    <w:bottom w:val="single" w:sz="8" w:space="0" w:color="000000"/>
                    <w:right w:val="single" w:sz="8" w:space="0" w:color="000000"/>
                  </w:tcBorders>
                  <w:shd w:val="clear" w:color="auto" w:fill="FBE5D6"/>
                </w:tcPr>
                <w:p w14:paraId="0F7174E6" w14:textId="77777777" w:rsidR="001E1E26" w:rsidRDefault="001E1E26" w:rsidP="001E1E26">
                  <w:pPr>
                    <w:spacing w:after="180" w:line="240" w:lineRule="auto"/>
                    <w:rPr>
                      <w:rFonts w:eastAsia="等线"/>
                      <w:color w:val="000000"/>
                      <w:sz w:val="21"/>
                      <w:szCs w:val="21"/>
                      <w:lang w:val="en-GB"/>
                    </w:rPr>
                  </w:pPr>
                </w:p>
              </w:tc>
              <w:tc>
                <w:tcPr>
                  <w:tcW w:w="1079" w:type="dxa"/>
                  <w:tcBorders>
                    <w:top w:val="nil"/>
                    <w:left w:val="single" w:sz="8" w:space="0" w:color="000000"/>
                    <w:bottom w:val="single" w:sz="8" w:space="0" w:color="000000"/>
                    <w:right w:val="single" w:sz="8" w:space="0" w:color="000000"/>
                  </w:tcBorders>
                  <w:shd w:val="clear" w:color="auto" w:fill="FBE5D6"/>
                </w:tcPr>
                <w:p w14:paraId="0E9E443E" w14:textId="77777777" w:rsidR="001E1E26" w:rsidRDefault="001E1E26" w:rsidP="001E1E26">
                  <w:pPr>
                    <w:spacing w:after="180" w:line="240" w:lineRule="auto"/>
                    <w:rPr>
                      <w:rFonts w:eastAsia="等线"/>
                      <w:color w:val="000000"/>
                      <w:sz w:val="21"/>
                      <w:szCs w:val="21"/>
                      <w:lang w:val="en-GB"/>
                    </w:rPr>
                  </w:pPr>
                </w:p>
              </w:tc>
            </w:tr>
            <w:tr w:rsidR="001E1E26" w14:paraId="731C45D8" w14:textId="77777777" w:rsidTr="00A3537B">
              <w:trPr>
                <w:trHeight w:val="300"/>
                <w:jc w:val="center"/>
              </w:trPr>
              <w:tc>
                <w:tcPr>
                  <w:tcW w:w="1547" w:type="dxa"/>
                  <w:tcBorders>
                    <w:top w:val="nil"/>
                    <w:left w:val="single" w:sz="8" w:space="0" w:color="000000"/>
                    <w:bottom w:val="single" w:sz="8" w:space="0" w:color="000000"/>
                    <w:right w:val="single" w:sz="8" w:space="0" w:color="000000"/>
                  </w:tcBorders>
                  <w:shd w:val="clear" w:color="auto" w:fill="FBE5D6"/>
                </w:tcPr>
                <w:p w14:paraId="47D5F1E6" w14:textId="77777777" w:rsidR="001E1E26" w:rsidRDefault="001E1E26" w:rsidP="001E1E26">
                  <w:pPr>
                    <w:spacing w:after="180" w:line="240" w:lineRule="auto"/>
                    <w:rPr>
                      <w:rFonts w:ascii="宋体" w:eastAsia="宋体" w:hAnsi="宋体" w:cs="宋体"/>
                      <w:color w:val="000000"/>
                      <w:sz w:val="21"/>
                      <w:szCs w:val="21"/>
                      <w:lang w:val="en-GB"/>
                    </w:rPr>
                  </w:pPr>
                </w:p>
              </w:tc>
              <w:tc>
                <w:tcPr>
                  <w:tcW w:w="1518" w:type="dxa"/>
                  <w:tcBorders>
                    <w:top w:val="nil"/>
                    <w:left w:val="single" w:sz="8" w:space="0" w:color="000000"/>
                    <w:bottom w:val="single" w:sz="8" w:space="0" w:color="000000"/>
                    <w:right w:val="single" w:sz="8" w:space="0" w:color="000000"/>
                  </w:tcBorders>
                  <w:shd w:val="clear" w:color="auto" w:fill="FBE5D6"/>
                </w:tcPr>
                <w:p w14:paraId="75ADE98E"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M</w:t>
                  </w:r>
                </w:p>
              </w:tc>
              <w:tc>
                <w:tcPr>
                  <w:tcW w:w="1544" w:type="dxa"/>
                  <w:tcBorders>
                    <w:top w:val="nil"/>
                    <w:left w:val="single" w:sz="8" w:space="0" w:color="000000"/>
                    <w:bottom w:val="single" w:sz="8" w:space="0" w:color="000000"/>
                    <w:right w:val="single" w:sz="8" w:space="0" w:color="000000"/>
                  </w:tcBorders>
                  <w:shd w:val="clear" w:color="auto" w:fill="FBE5D6"/>
                </w:tcPr>
                <w:p w14:paraId="2BE5E718" w14:textId="77777777" w:rsidR="001E1E26" w:rsidRDefault="001E1E26" w:rsidP="001E1E26">
                  <w:pPr>
                    <w:spacing w:after="180" w:line="240" w:lineRule="auto"/>
                    <w:textAlignment w:val="top"/>
                    <w:rPr>
                      <w:rFonts w:eastAsia="等线"/>
                      <w:color w:val="000000"/>
                      <w:sz w:val="21"/>
                      <w:szCs w:val="21"/>
                    </w:rPr>
                  </w:pPr>
                  <w:r>
                    <w:rPr>
                      <w:rFonts w:eastAsia="等线" w:hint="eastAsia"/>
                      <w:color w:val="000000"/>
                      <w:sz w:val="21"/>
                      <w:szCs w:val="21"/>
                      <w:lang w:bidi="ar"/>
                    </w:rPr>
                    <w:t>6</w:t>
                  </w:r>
                </w:p>
              </w:tc>
              <w:tc>
                <w:tcPr>
                  <w:tcW w:w="1078" w:type="dxa"/>
                  <w:tcBorders>
                    <w:top w:val="nil"/>
                    <w:left w:val="single" w:sz="8" w:space="0" w:color="000000"/>
                    <w:bottom w:val="single" w:sz="8" w:space="0" w:color="000000"/>
                    <w:right w:val="single" w:sz="8" w:space="0" w:color="000000"/>
                  </w:tcBorders>
                  <w:shd w:val="clear" w:color="auto" w:fill="FBE5D6"/>
                </w:tcPr>
                <w:p w14:paraId="2DDF5CF6" w14:textId="77777777" w:rsidR="001E1E26" w:rsidRDefault="001E1E26" w:rsidP="001E1E26">
                  <w:pPr>
                    <w:spacing w:after="180" w:line="240" w:lineRule="auto"/>
                    <w:textAlignment w:val="top"/>
                    <w:rPr>
                      <w:rFonts w:eastAsia="等线"/>
                      <w:color w:val="000000"/>
                      <w:sz w:val="21"/>
                      <w:szCs w:val="21"/>
                    </w:rPr>
                  </w:pPr>
                  <w:r>
                    <w:rPr>
                      <w:rFonts w:eastAsia="等线" w:hint="eastAsia"/>
                      <w:color w:val="000000"/>
                      <w:sz w:val="21"/>
                      <w:szCs w:val="21"/>
                      <w:lang w:bidi="ar"/>
                    </w:rPr>
                    <w:t>6</w:t>
                  </w:r>
                </w:p>
              </w:tc>
              <w:tc>
                <w:tcPr>
                  <w:tcW w:w="1079" w:type="dxa"/>
                  <w:tcBorders>
                    <w:top w:val="nil"/>
                    <w:left w:val="single" w:sz="8" w:space="0" w:color="000000"/>
                    <w:bottom w:val="single" w:sz="8" w:space="0" w:color="000000"/>
                    <w:right w:val="single" w:sz="8" w:space="0" w:color="000000"/>
                  </w:tcBorders>
                  <w:shd w:val="clear" w:color="auto" w:fill="FBE5D6"/>
                </w:tcPr>
                <w:p w14:paraId="6CFE09A7" w14:textId="77777777" w:rsidR="001E1E26" w:rsidRDefault="001E1E26" w:rsidP="001E1E26">
                  <w:pPr>
                    <w:spacing w:after="180" w:line="240" w:lineRule="auto"/>
                    <w:textAlignment w:val="top"/>
                    <w:rPr>
                      <w:rFonts w:eastAsia="等线"/>
                      <w:color w:val="000000"/>
                      <w:sz w:val="21"/>
                      <w:szCs w:val="21"/>
                    </w:rPr>
                  </w:pPr>
                  <w:r>
                    <w:rPr>
                      <w:rFonts w:eastAsia="等线" w:hint="eastAsia"/>
                      <w:color w:val="000000"/>
                      <w:sz w:val="21"/>
                      <w:szCs w:val="21"/>
                      <w:lang w:bidi="ar"/>
                    </w:rPr>
                    <w:t>6</w:t>
                  </w:r>
                </w:p>
              </w:tc>
              <w:tc>
                <w:tcPr>
                  <w:tcW w:w="1079" w:type="dxa"/>
                  <w:tcBorders>
                    <w:top w:val="nil"/>
                    <w:left w:val="single" w:sz="8" w:space="0" w:color="000000"/>
                    <w:bottom w:val="single" w:sz="8" w:space="0" w:color="000000"/>
                    <w:right w:val="single" w:sz="8" w:space="0" w:color="000000"/>
                  </w:tcBorders>
                  <w:shd w:val="clear" w:color="auto" w:fill="FBE5D6"/>
                </w:tcPr>
                <w:p w14:paraId="68C54606" w14:textId="77777777" w:rsidR="001E1E26" w:rsidRDefault="001E1E26" w:rsidP="001E1E26">
                  <w:pPr>
                    <w:spacing w:after="180" w:line="240" w:lineRule="auto"/>
                    <w:textAlignment w:val="top"/>
                    <w:rPr>
                      <w:rFonts w:eastAsia="等线"/>
                      <w:color w:val="000000"/>
                      <w:sz w:val="21"/>
                      <w:szCs w:val="21"/>
                    </w:rPr>
                  </w:pPr>
                  <w:r>
                    <w:rPr>
                      <w:rFonts w:eastAsia="等线" w:hint="eastAsia"/>
                      <w:color w:val="000000"/>
                      <w:sz w:val="21"/>
                      <w:szCs w:val="21"/>
                      <w:lang w:bidi="ar"/>
                    </w:rPr>
                    <w:t>6</w:t>
                  </w:r>
                </w:p>
              </w:tc>
            </w:tr>
            <w:tr w:rsidR="001E1E26" w14:paraId="1104ECC6" w14:textId="77777777" w:rsidTr="00A3537B">
              <w:trPr>
                <w:trHeight w:val="300"/>
                <w:jc w:val="center"/>
              </w:trPr>
              <w:tc>
                <w:tcPr>
                  <w:tcW w:w="1547" w:type="dxa"/>
                  <w:tcBorders>
                    <w:top w:val="nil"/>
                    <w:left w:val="single" w:sz="8" w:space="0" w:color="000000"/>
                    <w:bottom w:val="single" w:sz="8" w:space="0" w:color="000000"/>
                    <w:right w:val="single" w:sz="8" w:space="0" w:color="000000"/>
                  </w:tcBorders>
                  <w:shd w:val="clear" w:color="auto" w:fill="DEEBF6"/>
                </w:tcPr>
                <w:p w14:paraId="1EB05E5D" w14:textId="77777777" w:rsidR="001E1E26" w:rsidRDefault="001E1E26" w:rsidP="001E1E26">
                  <w:pPr>
                    <w:spacing w:after="180" w:line="240" w:lineRule="auto"/>
                    <w:textAlignment w:val="top"/>
                    <w:rPr>
                      <w:rFonts w:eastAsia="等线"/>
                      <w:color w:val="000000"/>
                      <w:sz w:val="21"/>
                      <w:szCs w:val="21"/>
                      <w:lang w:val="en-GB"/>
                    </w:rPr>
                  </w:pPr>
                  <w:proofErr w:type="spellStart"/>
                  <w:r>
                    <w:rPr>
                      <w:rFonts w:eastAsia="等线"/>
                      <w:color w:val="000000"/>
                      <w:sz w:val="21"/>
                      <w:szCs w:val="21"/>
                      <w:lang w:bidi="ar"/>
                    </w:rPr>
                    <w:t>postamble</w:t>
                  </w:r>
                  <w:proofErr w:type="spellEnd"/>
                </w:p>
              </w:tc>
              <w:tc>
                <w:tcPr>
                  <w:tcW w:w="1518" w:type="dxa"/>
                  <w:tcBorders>
                    <w:top w:val="nil"/>
                    <w:left w:val="single" w:sz="8" w:space="0" w:color="000000"/>
                    <w:bottom w:val="single" w:sz="8" w:space="0" w:color="000000"/>
                    <w:right w:val="single" w:sz="8" w:space="0" w:color="000000"/>
                  </w:tcBorders>
                  <w:shd w:val="clear" w:color="auto" w:fill="DEEBF6"/>
                </w:tcPr>
                <w:p w14:paraId="6F20E907"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Bit length</w:t>
                  </w:r>
                </w:p>
              </w:tc>
              <w:tc>
                <w:tcPr>
                  <w:tcW w:w="1544" w:type="dxa"/>
                  <w:tcBorders>
                    <w:top w:val="nil"/>
                    <w:left w:val="single" w:sz="8" w:space="0" w:color="000000"/>
                    <w:bottom w:val="single" w:sz="8" w:space="0" w:color="000000"/>
                    <w:right w:val="single" w:sz="8" w:space="0" w:color="000000"/>
                  </w:tcBorders>
                  <w:shd w:val="clear" w:color="auto" w:fill="DEEBF6"/>
                </w:tcPr>
                <w:p w14:paraId="5C98AA2D"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4</w:t>
                  </w:r>
                </w:p>
              </w:tc>
              <w:tc>
                <w:tcPr>
                  <w:tcW w:w="1078" w:type="dxa"/>
                  <w:tcBorders>
                    <w:top w:val="nil"/>
                    <w:left w:val="single" w:sz="8" w:space="0" w:color="000000"/>
                    <w:bottom w:val="single" w:sz="8" w:space="0" w:color="000000"/>
                    <w:right w:val="single" w:sz="8" w:space="0" w:color="000000"/>
                  </w:tcBorders>
                  <w:shd w:val="clear" w:color="auto" w:fill="DEEBF6"/>
                </w:tcPr>
                <w:p w14:paraId="67C56B45"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4</w:t>
                  </w:r>
                </w:p>
              </w:tc>
              <w:tc>
                <w:tcPr>
                  <w:tcW w:w="1079" w:type="dxa"/>
                  <w:tcBorders>
                    <w:top w:val="nil"/>
                    <w:left w:val="single" w:sz="8" w:space="0" w:color="000000"/>
                    <w:bottom w:val="single" w:sz="8" w:space="0" w:color="000000"/>
                    <w:right w:val="single" w:sz="8" w:space="0" w:color="000000"/>
                  </w:tcBorders>
                  <w:shd w:val="clear" w:color="auto" w:fill="DEEBF6"/>
                </w:tcPr>
                <w:p w14:paraId="1BB117A0"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4</w:t>
                  </w:r>
                </w:p>
              </w:tc>
              <w:tc>
                <w:tcPr>
                  <w:tcW w:w="1079" w:type="dxa"/>
                  <w:tcBorders>
                    <w:top w:val="nil"/>
                    <w:left w:val="single" w:sz="8" w:space="0" w:color="000000"/>
                    <w:bottom w:val="single" w:sz="8" w:space="0" w:color="000000"/>
                    <w:right w:val="single" w:sz="8" w:space="0" w:color="000000"/>
                  </w:tcBorders>
                  <w:shd w:val="clear" w:color="auto" w:fill="DEEBF6"/>
                </w:tcPr>
                <w:p w14:paraId="73E41BA1"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4</w:t>
                  </w:r>
                </w:p>
              </w:tc>
            </w:tr>
            <w:tr w:rsidR="001E1E26" w14:paraId="076C1DEE" w14:textId="77777777" w:rsidTr="00A3537B">
              <w:trPr>
                <w:trHeight w:val="285"/>
                <w:jc w:val="center"/>
              </w:trPr>
              <w:tc>
                <w:tcPr>
                  <w:tcW w:w="1547" w:type="dxa"/>
                  <w:tcBorders>
                    <w:top w:val="nil"/>
                    <w:left w:val="single" w:sz="8" w:space="0" w:color="000000"/>
                    <w:bottom w:val="single" w:sz="8" w:space="0" w:color="000000"/>
                    <w:right w:val="single" w:sz="8" w:space="0" w:color="000000"/>
                  </w:tcBorders>
                  <w:shd w:val="clear" w:color="auto" w:fill="DEEBF6"/>
                </w:tcPr>
                <w:p w14:paraId="04FC1005" w14:textId="77777777" w:rsidR="001E1E26" w:rsidRDefault="001E1E26" w:rsidP="001E1E26">
                  <w:pPr>
                    <w:spacing w:after="180" w:line="240" w:lineRule="auto"/>
                    <w:rPr>
                      <w:rFonts w:ascii="宋体" w:eastAsia="宋体" w:hAnsi="宋体" w:cs="宋体"/>
                      <w:color w:val="000000"/>
                      <w:sz w:val="21"/>
                      <w:szCs w:val="21"/>
                      <w:lang w:val="en-GB"/>
                    </w:rPr>
                  </w:pPr>
                </w:p>
              </w:tc>
              <w:tc>
                <w:tcPr>
                  <w:tcW w:w="1518" w:type="dxa"/>
                  <w:tcBorders>
                    <w:top w:val="nil"/>
                    <w:left w:val="single" w:sz="8" w:space="0" w:color="000000"/>
                    <w:bottom w:val="single" w:sz="8" w:space="0" w:color="000000"/>
                    <w:right w:val="single" w:sz="8" w:space="0" w:color="000000"/>
                  </w:tcBorders>
                  <w:shd w:val="clear" w:color="auto" w:fill="DEEBF6"/>
                </w:tcPr>
                <w:p w14:paraId="54FF4A1C"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M</w:t>
                  </w:r>
                </w:p>
              </w:tc>
              <w:tc>
                <w:tcPr>
                  <w:tcW w:w="1544" w:type="dxa"/>
                  <w:tcBorders>
                    <w:top w:val="nil"/>
                    <w:left w:val="single" w:sz="8" w:space="0" w:color="000000"/>
                    <w:bottom w:val="single" w:sz="8" w:space="0" w:color="000000"/>
                    <w:right w:val="single" w:sz="8" w:space="0" w:color="000000"/>
                  </w:tcBorders>
                  <w:shd w:val="clear" w:color="auto" w:fill="DEEBF6"/>
                </w:tcPr>
                <w:p w14:paraId="60CAFA26"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6</w:t>
                  </w:r>
                </w:p>
              </w:tc>
              <w:tc>
                <w:tcPr>
                  <w:tcW w:w="1078" w:type="dxa"/>
                  <w:tcBorders>
                    <w:top w:val="nil"/>
                    <w:left w:val="single" w:sz="8" w:space="0" w:color="000000"/>
                    <w:bottom w:val="single" w:sz="8" w:space="0" w:color="000000"/>
                    <w:right w:val="single" w:sz="8" w:space="0" w:color="000000"/>
                  </w:tcBorders>
                  <w:shd w:val="clear" w:color="auto" w:fill="DEEBF6"/>
                </w:tcPr>
                <w:p w14:paraId="65EB65CF"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12</w:t>
                  </w:r>
                </w:p>
              </w:tc>
              <w:tc>
                <w:tcPr>
                  <w:tcW w:w="1079" w:type="dxa"/>
                  <w:tcBorders>
                    <w:top w:val="nil"/>
                    <w:left w:val="single" w:sz="8" w:space="0" w:color="000000"/>
                    <w:bottom w:val="single" w:sz="8" w:space="0" w:color="000000"/>
                    <w:right w:val="single" w:sz="8" w:space="0" w:color="000000"/>
                  </w:tcBorders>
                  <w:shd w:val="clear" w:color="auto" w:fill="DEEBF6"/>
                </w:tcPr>
                <w:p w14:paraId="12ADA685"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2</w:t>
                  </w:r>
                </w:p>
              </w:tc>
              <w:tc>
                <w:tcPr>
                  <w:tcW w:w="1079" w:type="dxa"/>
                  <w:tcBorders>
                    <w:top w:val="nil"/>
                    <w:left w:val="single" w:sz="8" w:space="0" w:color="000000"/>
                    <w:bottom w:val="single" w:sz="8" w:space="0" w:color="000000"/>
                    <w:right w:val="single" w:sz="8" w:space="0" w:color="000000"/>
                  </w:tcBorders>
                  <w:shd w:val="clear" w:color="auto" w:fill="DEEBF6"/>
                </w:tcPr>
                <w:p w14:paraId="2AD9FA82"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2</w:t>
                  </w:r>
                </w:p>
              </w:tc>
            </w:tr>
            <w:tr w:rsidR="001E1E26" w14:paraId="587DD896" w14:textId="77777777" w:rsidTr="00A3537B">
              <w:trPr>
                <w:trHeight w:val="825"/>
                <w:jc w:val="center"/>
              </w:trPr>
              <w:tc>
                <w:tcPr>
                  <w:tcW w:w="1547" w:type="dxa"/>
                  <w:tcBorders>
                    <w:top w:val="nil"/>
                    <w:left w:val="single" w:sz="8" w:space="0" w:color="000000"/>
                    <w:bottom w:val="single" w:sz="8" w:space="0" w:color="000000"/>
                    <w:right w:val="single" w:sz="8" w:space="0" w:color="000000"/>
                  </w:tcBorders>
                  <w:shd w:val="clear" w:color="auto" w:fill="FFF2CC"/>
                </w:tcPr>
                <w:p w14:paraId="59C4D8A0"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chip number except for SIP, padding</w:t>
                  </w:r>
                </w:p>
              </w:tc>
              <w:tc>
                <w:tcPr>
                  <w:tcW w:w="1518" w:type="dxa"/>
                  <w:tcBorders>
                    <w:top w:val="nil"/>
                    <w:left w:val="single" w:sz="8" w:space="0" w:color="000000"/>
                    <w:bottom w:val="single" w:sz="8" w:space="0" w:color="000000"/>
                    <w:right w:val="single" w:sz="8" w:space="0" w:color="000000"/>
                  </w:tcBorders>
                  <w:shd w:val="clear" w:color="auto" w:fill="FFF2CC"/>
                </w:tcPr>
                <w:p w14:paraId="6FB74F8F" w14:textId="77777777" w:rsidR="001E1E26" w:rsidRDefault="001E1E26" w:rsidP="001E1E26">
                  <w:pPr>
                    <w:spacing w:after="180" w:line="240" w:lineRule="auto"/>
                    <w:rPr>
                      <w:rFonts w:ascii="宋体" w:eastAsia="宋体" w:hAnsi="宋体" w:cs="宋体"/>
                      <w:color w:val="000000"/>
                      <w:sz w:val="21"/>
                      <w:szCs w:val="21"/>
                      <w:lang w:val="en-GB"/>
                    </w:rPr>
                  </w:pPr>
                </w:p>
              </w:tc>
              <w:tc>
                <w:tcPr>
                  <w:tcW w:w="1544" w:type="dxa"/>
                  <w:tcBorders>
                    <w:top w:val="nil"/>
                    <w:left w:val="single" w:sz="8" w:space="0" w:color="000000"/>
                    <w:bottom w:val="single" w:sz="8" w:space="0" w:color="000000"/>
                    <w:right w:val="single" w:sz="8" w:space="0" w:color="000000"/>
                  </w:tcBorders>
                  <w:shd w:val="clear" w:color="auto" w:fill="FFF2CC"/>
                </w:tcPr>
                <w:p w14:paraId="66740E31" w14:textId="77777777" w:rsidR="001E1E26" w:rsidRDefault="001E1E26" w:rsidP="001E1E26">
                  <w:pPr>
                    <w:spacing w:after="180" w:line="240" w:lineRule="auto"/>
                    <w:textAlignment w:val="top"/>
                    <w:rPr>
                      <w:rFonts w:ascii="宋体" w:eastAsia="宋体" w:hAnsi="宋体" w:cs="宋体"/>
                      <w:color w:val="000000"/>
                      <w:sz w:val="21"/>
                      <w:szCs w:val="21"/>
                      <w:lang w:val="en-GB"/>
                    </w:rPr>
                  </w:pPr>
                  <w:r>
                    <w:rPr>
                      <w:rFonts w:ascii="宋体" w:eastAsia="宋体" w:hAnsi="宋体" w:cs="宋体" w:hint="eastAsia"/>
                      <w:color w:val="000000"/>
                      <w:sz w:val="21"/>
                      <w:szCs w:val="21"/>
                      <w:lang w:bidi="ar"/>
                    </w:rPr>
                    <w:t>228</w:t>
                  </w:r>
                </w:p>
              </w:tc>
              <w:tc>
                <w:tcPr>
                  <w:tcW w:w="1078" w:type="dxa"/>
                  <w:tcBorders>
                    <w:top w:val="nil"/>
                    <w:left w:val="single" w:sz="8" w:space="0" w:color="000000"/>
                    <w:bottom w:val="single" w:sz="8" w:space="0" w:color="000000"/>
                    <w:right w:val="single" w:sz="8" w:space="0" w:color="000000"/>
                  </w:tcBorders>
                  <w:shd w:val="clear" w:color="auto" w:fill="FFF2CC"/>
                </w:tcPr>
                <w:p w14:paraId="0D5167B6" w14:textId="77777777" w:rsidR="001E1E26" w:rsidRDefault="001E1E26" w:rsidP="001E1E26">
                  <w:pPr>
                    <w:spacing w:after="180" w:line="240" w:lineRule="auto"/>
                    <w:textAlignment w:val="top"/>
                    <w:rPr>
                      <w:rFonts w:ascii="宋体" w:eastAsia="宋体" w:hAnsi="宋体" w:cs="宋体"/>
                      <w:color w:val="000000"/>
                      <w:sz w:val="21"/>
                      <w:szCs w:val="21"/>
                      <w:lang w:val="en-GB"/>
                    </w:rPr>
                  </w:pPr>
                  <w:r>
                    <w:rPr>
                      <w:rFonts w:ascii="宋体" w:eastAsia="宋体" w:hAnsi="宋体" w:cs="宋体" w:hint="eastAsia"/>
                      <w:color w:val="000000"/>
                      <w:sz w:val="21"/>
                      <w:szCs w:val="21"/>
                      <w:lang w:bidi="ar"/>
                    </w:rPr>
                    <w:t>228</w:t>
                  </w:r>
                </w:p>
              </w:tc>
              <w:tc>
                <w:tcPr>
                  <w:tcW w:w="1079" w:type="dxa"/>
                  <w:tcBorders>
                    <w:top w:val="nil"/>
                    <w:left w:val="single" w:sz="8" w:space="0" w:color="000000"/>
                    <w:bottom w:val="single" w:sz="8" w:space="0" w:color="000000"/>
                    <w:right w:val="single" w:sz="8" w:space="0" w:color="000000"/>
                  </w:tcBorders>
                  <w:shd w:val="clear" w:color="auto" w:fill="FFF2CC"/>
                </w:tcPr>
                <w:p w14:paraId="070478E7" w14:textId="77777777" w:rsidR="001E1E26" w:rsidRDefault="001E1E26" w:rsidP="001E1E26">
                  <w:pPr>
                    <w:spacing w:after="180" w:line="240" w:lineRule="auto"/>
                    <w:textAlignment w:val="top"/>
                    <w:rPr>
                      <w:rFonts w:ascii="宋体" w:eastAsia="宋体" w:hAnsi="宋体" w:cs="宋体"/>
                      <w:color w:val="000000"/>
                      <w:sz w:val="21"/>
                      <w:szCs w:val="21"/>
                      <w:lang w:val="en-GB"/>
                    </w:rPr>
                  </w:pPr>
                  <w:r>
                    <w:rPr>
                      <w:rFonts w:ascii="宋体" w:eastAsia="宋体" w:hAnsi="宋体" w:cs="宋体" w:hint="eastAsia"/>
                      <w:color w:val="000000"/>
                      <w:sz w:val="21"/>
                      <w:szCs w:val="21"/>
                      <w:lang w:bidi="ar"/>
                    </w:rPr>
                    <w:t>228</w:t>
                  </w:r>
                </w:p>
              </w:tc>
              <w:tc>
                <w:tcPr>
                  <w:tcW w:w="1079" w:type="dxa"/>
                  <w:tcBorders>
                    <w:top w:val="nil"/>
                    <w:left w:val="single" w:sz="8" w:space="0" w:color="000000"/>
                    <w:bottom w:val="single" w:sz="8" w:space="0" w:color="000000"/>
                    <w:right w:val="single" w:sz="8" w:space="0" w:color="000000"/>
                  </w:tcBorders>
                  <w:shd w:val="clear" w:color="auto" w:fill="FFF2CC"/>
                </w:tcPr>
                <w:p w14:paraId="519EE9D8" w14:textId="77777777" w:rsidR="001E1E26" w:rsidRDefault="001E1E26" w:rsidP="001E1E26">
                  <w:pPr>
                    <w:spacing w:after="180" w:line="240" w:lineRule="auto"/>
                    <w:textAlignment w:val="top"/>
                    <w:rPr>
                      <w:rFonts w:ascii="宋体" w:eastAsia="宋体" w:hAnsi="宋体" w:cs="宋体"/>
                      <w:color w:val="000000"/>
                      <w:sz w:val="21"/>
                      <w:szCs w:val="21"/>
                      <w:lang w:val="en-GB"/>
                    </w:rPr>
                  </w:pPr>
                  <w:r>
                    <w:rPr>
                      <w:rFonts w:ascii="宋体" w:eastAsia="宋体" w:hAnsi="宋体" w:cs="宋体" w:hint="eastAsia"/>
                      <w:color w:val="000000"/>
                      <w:sz w:val="21"/>
                      <w:szCs w:val="21"/>
                      <w:lang w:bidi="ar"/>
                    </w:rPr>
                    <w:t>228</w:t>
                  </w:r>
                </w:p>
              </w:tc>
            </w:tr>
            <w:tr w:rsidR="001E1E26" w14:paraId="5674D678" w14:textId="77777777" w:rsidTr="00A3537B">
              <w:trPr>
                <w:trHeight w:val="300"/>
                <w:jc w:val="center"/>
              </w:trPr>
              <w:tc>
                <w:tcPr>
                  <w:tcW w:w="1547" w:type="dxa"/>
                  <w:tcBorders>
                    <w:top w:val="nil"/>
                    <w:left w:val="single" w:sz="8" w:space="0" w:color="000000"/>
                    <w:bottom w:val="single" w:sz="8" w:space="0" w:color="000000"/>
                    <w:right w:val="single" w:sz="8" w:space="0" w:color="000000"/>
                  </w:tcBorders>
                  <w:shd w:val="clear" w:color="auto" w:fill="FBD4B4"/>
                </w:tcPr>
                <w:p w14:paraId="6EEAD984" w14:textId="77777777" w:rsidR="001E1E26" w:rsidRDefault="001E1E26" w:rsidP="001E1E26">
                  <w:pPr>
                    <w:spacing w:after="180" w:line="240" w:lineRule="auto"/>
                    <w:textAlignment w:val="top"/>
                    <w:rPr>
                      <w:rFonts w:eastAsia="等线"/>
                      <w:color w:val="000000"/>
                      <w:sz w:val="21"/>
                      <w:szCs w:val="21"/>
                      <w:lang w:val="en-GB"/>
                    </w:rPr>
                  </w:pPr>
                  <w:r>
                    <w:rPr>
                      <w:rFonts w:eastAsia="等线"/>
                      <w:color w:val="000000"/>
                      <w:sz w:val="21"/>
                      <w:szCs w:val="21"/>
                      <w:lang w:bidi="ar"/>
                    </w:rPr>
                    <w:t>Padding</w:t>
                  </w:r>
                </w:p>
              </w:tc>
              <w:tc>
                <w:tcPr>
                  <w:tcW w:w="1518" w:type="dxa"/>
                  <w:tcBorders>
                    <w:top w:val="nil"/>
                    <w:left w:val="single" w:sz="8" w:space="0" w:color="000000"/>
                    <w:bottom w:val="single" w:sz="8" w:space="0" w:color="000000"/>
                    <w:right w:val="single" w:sz="8" w:space="0" w:color="000000"/>
                  </w:tcBorders>
                  <w:shd w:val="clear" w:color="auto" w:fill="FBD4B4"/>
                </w:tcPr>
                <w:p w14:paraId="42A793CA" w14:textId="77777777" w:rsidR="001E1E26" w:rsidRDefault="001E1E26" w:rsidP="001E1E26">
                  <w:pPr>
                    <w:spacing w:after="180" w:line="240" w:lineRule="auto"/>
                    <w:rPr>
                      <w:rFonts w:ascii="宋体" w:eastAsia="宋体" w:hAnsi="宋体" w:cs="宋体"/>
                      <w:color w:val="000000"/>
                      <w:sz w:val="21"/>
                      <w:szCs w:val="21"/>
                      <w:lang w:val="en-GB"/>
                    </w:rPr>
                  </w:pPr>
                </w:p>
              </w:tc>
              <w:tc>
                <w:tcPr>
                  <w:tcW w:w="1544" w:type="dxa"/>
                  <w:tcBorders>
                    <w:top w:val="nil"/>
                    <w:left w:val="single" w:sz="8" w:space="0" w:color="000000"/>
                    <w:bottom w:val="single" w:sz="8" w:space="0" w:color="000000"/>
                    <w:right w:val="single" w:sz="8" w:space="0" w:color="000000"/>
                  </w:tcBorders>
                  <w:shd w:val="clear" w:color="auto" w:fill="FBD4B4"/>
                </w:tcPr>
                <w:p w14:paraId="31DD8985" w14:textId="77777777" w:rsidR="001E1E26" w:rsidRDefault="001E1E26" w:rsidP="001E1E26">
                  <w:pPr>
                    <w:spacing w:after="180" w:line="240" w:lineRule="auto"/>
                    <w:textAlignment w:val="top"/>
                    <w:rPr>
                      <w:rFonts w:ascii="宋体" w:eastAsia="宋体" w:hAnsi="宋体" w:cs="宋体"/>
                      <w:color w:val="000000"/>
                      <w:sz w:val="21"/>
                      <w:szCs w:val="21"/>
                      <w:lang w:val="en-GB"/>
                    </w:rPr>
                  </w:pPr>
                  <w:r>
                    <w:rPr>
                      <w:rFonts w:ascii="宋体" w:eastAsia="宋体" w:hAnsi="宋体" w:cs="宋体" w:hint="eastAsia"/>
                      <w:color w:val="000000"/>
                      <w:sz w:val="21"/>
                      <w:szCs w:val="21"/>
                      <w:lang w:bidi="ar"/>
                    </w:rPr>
                    <w:t>6</w:t>
                  </w:r>
                </w:p>
              </w:tc>
              <w:tc>
                <w:tcPr>
                  <w:tcW w:w="1078" w:type="dxa"/>
                  <w:tcBorders>
                    <w:top w:val="nil"/>
                    <w:left w:val="single" w:sz="8" w:space="0" w:color="000000"/>
                    <w:bottom w:val="single" w:sz="8" w:space="0" w:color="000000"/>
                    <w:right w:val="single" w:sz="8" w:space="0" w:color="000000"/>
                  </w:tcBorders>
                  <w:shd w:val="clear" w:color="auto" w:fill="FBD4B4"/>
                </w:tcPr>
                <w:p w14:paraId="1AF184B1" w14:textId="77777777" w:rsidR="001E1E26" w:rsidRDefault="001E1E26" w:rsidP="001E1E26">
                  <w:pPr>
                    <w:spacing w:after="180" w:line="240" w:lineRule="auto"/>
                    <w:textAlignment w:val="top"/>
                    <w:rPr>
                      <w:rFonts w:ascii="宋体" w:eastAsia="宋体" w:hAnsi="宋体" w:cs="宋体"/>
                      <w:color w:val="000000"/>
                      <w:sz w:val="21"/>
                      <w:szCs w:val="21"/>
                      <w:lang w:val="en-GB"/>
                    </w:rPr>
                  </w:pPr>
                  <w:r>
                    <w:rPr>
                      <w:rFonts w:ascii="宋体" w:eastAsia="宋体" w:hAnsi="宋体" w:cs="宋体" w:hint="eastAsia"/>
                      <w:color w:val="000000"/>
                      <w:sz w:val="21"/>
                      <w:szCs w:val="21"/>
                      <w:lang w:bidi="ar"/>
                    </w:rPr>
                    <w:t>12</w:t>
                  </w:r>
                </w:p>
              </w:tc>
              <w:tc>
                <w:tcPr>
                  <w:tcW w:w="1079" w:type="dxa"/>
                  <w:tcBorders>
                    <w:top w:val="nil"/>
                    <w:left w:val="single" w:sz="8" w:space="0" w:color="000000"/>
                    <w:bottom w:val="single" w:sz="8" w:space="0" w:color="000000"/>
                    <w:right w:val="single" w:sz="8" w:space="0" w:color="000000"/>
                  </w:tcBorders>
                  <w:shd w:val="clear" w:color="auto" w:fill="FBD4B4"/>
                </w:tcPr>
                <w:p w14:paraId="3E7C37D1" w14:textId="77777777" w:rsidR="001E1E26" w:rsidRDefault="001E1E26" w:rsidP="001E1E26">
                  <w:pPr>
                    <w:spacing w:after="180" w:line="240" w:lineRule="auto"/>
                    <w:textAlignment w:val="top"/>
                    <w:rPr>
                      <w:rFonts w:ascii="宋体" w:eastAsia="宋体" w:hAnsi="宋体" w:cs="宋体"/>
                      <w:color w:val="000000"/>
                      <w:sz w:val="21"/>
                      <w:szCs w:val="21"/>
                      <w:lang w:val="en-GB"/>
                    </w:rPr>
                  </w:pPr>
                  <w:r>
                    <w:rPr>
                      <w:rFonts w:ascii="宋体" w:eastAsia="宋体" w:hAnsi="宋体" w:cs="宋体" w:hint="eastAsia"/>
                      <w:color w:val="000000"/>
                      <w:sz w:val="21"/>
                      <w:szCs w:val="21"/>
                      <w:lang w:bidi="ar"/>
                    </w:rPr>
                    <w:t>2</w:t>
                  </w:r>
                </w:p>
              </w:tc>
              <w:tc>
                <w:tcPr>
                  <w:tcW w:w="1079" w:type="dxa"/>
                  <w:tcBorders>
                    <w:top w:val="nil"/>
                    <w:left w:val="single" w:sz="8" w:space="0" w:color="000000"/>
                    <w:bottom w:val="single" w:sz="8" w:space="0" w:color="000000"/>
                    <w:right w:val="single" w:sz="8" w:space="0" w:color="000000"/>
                  </w:tcBorders>
                  <w:shd w:val="clear" w:color="auto" w:fill="FBD4B4"/>
                </w:tcPr>
                <w:p w14:paraId="3E762BA3" w14:textId="77777777" w:rsidR="001E1E26" w:rsidRDefault="001E1E26" w:rsidP="001E1E26">
                  <w:pPr>
                    <w:spacing w:after="180" w:line="240" w:lineRule="auto"/>
                    <w:textAlignment w:val="top"/>
                    <w:rPr>
                      <w:rFonts w:ascii="宋体" w:eastAsia="宋体" w:hAnsi="宋体" w:cs="宋体"/>
                      <w:color w:val="000000"/>
                      <w:sz w:val="21"/>
                      <w:szCs w:val="21"/>
                      <w:lang w:val="en-GB"/>
                    </w:rPr>
                  </w:pPr>
                  <w:r>
                    <w:rPr>
                      <w:rFonts w:ascii="宋体" w:eastAsia="宋体" w:hAnsi="宋体" w:cs="宋体" w:hint="eastAsia"/>
                      <w:color w:val="000000"/>
                      <w:sz w:val="21"/>
                      <w:szCs w:val="21"/>
                      <w:lang w:bidi="ar"/>
                    </w:rPr>
                    <w:t>2</w:t>
                  </w:r>
                </w:p>
              </w:tc>
            </w:tr>
          </w:tbl>
          <w:p w14:paraId="6DF232B9" w14:textId="77777777" w:rsidR="001E1E26" w:rsidRDefault="001E1E26" w:rsidP="001E1E26">
            <w:pPr>
              <w:overflowPunct w:val="0"/>
              <w:autoSpaceDE w:val="0"/>
              <w:autoSpaceDN w:val="0"/>
              <w:adjustRightInd w:val="0"/>
              <w:spacing w:after="0" w:line="240" w:lineRule="auto"/>
              <w:ind w:left="1730"/>
              <w:textAlignment w:val="baseline"/>
              <w:rPr>
                <w:szCs w:val="24"/>
                <w:lang w:eastAsia="zh-CN"/>
              </w:rPr>
            </w:pPr>
          </w:p>
          <w:p w14:paraId="597E9DD5" w14:textId="7F90C9A1" w:rsidR="001E1E26" w:rsidRPr="00662E07" w:rsidRDefault="001E1E26" w:rsidP="001E1E26">
            <w:pPr>
              <w:overflowPunct w:val="0"/>
              <w:autoSpaceDE w:val="0"/>
              <w:autoSpaceDN w:val="0"/>
              <w:adjustRightInd w:val="0"/>
              <w:spacing w:after="0" w:line="240" w:lineRule="auto"/>
              <w:ind w:left="1730"/>
              <w:textAlignment w:val="baseline"/>
              <w:rPr>
                <w:szCs w:val="24"/>
                <w:lang w:eastAsia="zh-CN"/>
              </w:rPr>
            </w:pPr>
          </w:p>
        </w:tc>
      </w:tr>
    </w:tbl>
    <w:p w14:paraId="088E68F9" w14:textId="77777777" w:rsidR="00C13A85" w:rsidRPr="00C13A85" w:rsidRDefault="00C13A85" w:rsidP="00345933">
      <w:pPr>
        <w:jc w:val="both"/>
        <w:rPr>
          <w:lang w:eastAsia="zh-CN"/>
        </w:rPr>
      </w:pPr>
    </w:p>
    <w:p w14:paraId="251555B9" w14:textId="77777777" w:rsidR="00AA5DE3" w:rsidRDefault="00AA5DE3" w:rsidP="00AA5DE3">
      <w:pPr>
        <w:jc w:val="both"/>
        <w:rPr>
          <w:rFonts w:eastAsia="等线"/>
          <w:color w:val="000000"/>
          <w:sz w:val="21"/>
          <w:szCs w:val="21"/>
          <w:lang w:bidi="ar"/>
        </w:rPr>
      </w:pPr>
      <w:r>
        <w:rPr>
          <w:lang w:eastAsia="zh-CN"/>
        </w:rPr>
        <w:t xml:space="preserve">From RF testing, the CFA based test procedure has been applied, and 90% success rate was considered as the test metric. The related FRC table has included the different configurations for </w:t>
      </w:r>
      <w:r>
        <w:rPr>
          <w:rFonts w:eastAsia="等线"/>
          <w:color w:val="000000"/>
          <w:sz w:val="21"/>
          <w:szCs w:val="21"/>
          <w:lang w:bidi="ar"/>
        </w:rPr>
        <w:t xml:space="preserve">SIP, CAP, PRDCH and </w:t>
      </w:r>
      <w:proofErr w:type="spellStart"/>
      <w:r>
        <w:rPr>
          <w:rFonts w:eastAsia="等线"/>
          <w:color w:val="000000"/>
          <w:sz w:val="21"/>
          <w:szCs w:val="21"/>
          <w:lang w:bidi="ar"/>
        </w:rPr>
        <w:t>postamble</w:t>
      </w:r>
      <w:proofErr w:type="spellEnd"/>
      <w:r>
        <w:rPr>
          <w:rFonts w:eastAsia="等线"/>
          <w:color w:val="000000"/>
          <w:sz w:val="21"/>
          <w:szCs w:val="21"/>
          <w:lang w:bidi="ar"/>
        </w:rPr>
        <w:t xml:space="preserve">. Based on RF testing, we observed that the same test procedure and test metric was applied for both RF </w:t>
      </w:r>
      <w:r w:rsidRPr="00F31348">
        <w:rPr>
          <w:rFonts w:eastAsia="等线"/>
          <w:color w:val="000000"/>
          <w:sz w:val="21"/>
          <w:szCs w:val="21"/>
          <w:lang w:bidi="ar"/>
        </w:rPr>
        <w:t>REFSENS</w:t>
      </w:r>
      <w:r>
        <w:rPr>
          <w:rFonts w:eastAsia="等线"/>
          <w:color w:val="000000"/>
          <w:sz w:val="21"/>
          <w:szCs w:val="21"/>
          <w:lang w:bidi="ar"/>
        </w:rPr>
        <w:t xml:space="preserve"> testing and demodulation requirement testing. </w:t>
      </w:r>
    </w:p>
    <w:p w14:paraId="3E865DCB" w14:textId="77777777" w:rsidR="00AA5DE3" w:rsidRPr="00F31348" w:rsidRDefault="00AA5DE3" w:rsidP="00AA5DE3">
      <w:pPr>
        <w:jc w:val="both"/>
      </w:pPr>
      <w:r>
        <w:rPr>
          <w:b/>
          <w:bCs/>
        </w:rPr>
        <w:t xml:space="preserve">Observation 1:  From the test procedure and test metric perspective, the same test up was applied for both RF </w:t>
      </w:r>
      <w:r w:rsidRPr="00C15AC1">
        <w:rPr>
          <w:b/>
          <w:bCs/>
        </w:rPr>
        <w:t>REFSENS</w:t>
      </w:r>
      <w:r>
        <w:rPr>
          <w:b/>
          <w:bCs/>
        </w:rPr>
        <w:t xml:space="preserve"> testing and demodulation requirement testing.</w:t>
      </w:r>
    </w:p>
    <w:p w14:paraId="3D6D8A69" w14:textId="75384E23" w:rsidR="00AA5DE3" w:rsidRDefault="00AA5DE3" w:rsidP="00AA5DE3">
      <w:pPr>
        <w:jc w:val="both"/>
        <w:rPr>
          <w:rFonts w:eastAsia="等线"/>
          <w:color w:val="000000"/>
          <w:sz w:val="21"/>
          <w:szCs w:val="21"/>
          <w:lang w:eastAsia="zh-CN" w:bidi="ar"/>
        </w:rPr>
      </w:pPr>
      <w:r>
        <w:rPr>
          <w:rFonts w:eastAsia="等线"/>
          <w:color w:val="000000"/>
          <w:sz w:val="21"/>
          <w:szCs w:val="21"/>
          <w:lang w:eastAsia="zh-CN" w:bidi="ar"/>
        </w:rPr>
        <w:t xml:space="preserve">Based on FRC table, we observe the value is M selected as 6 for PRDCH. For RF </w:t>
      </w:r>
      <w:r w:rsidRPr="00C15AC1">
        <w:rPr>
          <w:rFonts w:eastAsia="等线"/>
          <w:color w:val="000000"/>
          <w:sz w:val="21"/>
          <w:szCs w:val="21"/>
          <w:lang w:eastAsia="zh-CN" w:bidi="ar"/>
        </w:rPr>
        <w:t>REFSENS</w:t>
      </w:r>
      <w:r>
        <w:rPr>
          <w:rFonts w:eastAsia="等线"/>
          <w:color w:val="000000"/>
          <w:sz w:val="21"/>
          <w:szCs w:val="21"/>
          <w:lang w:eastAsia="zh-CN" w:bidi="ar"/>
        </w:rPr>
        <w:t xml:space="preserve"> testing, it is usually defined at cell edge which means small data rate.  While for demodulation test point of view, it may target for high data rates with large M-value. Therefore, we think it is necessary to define PRDCH demodulation requirement, while we are also open to further discuss if companies think there is no need to define the related PRDCH demodulation requirement </w:t>
      </w:r>
    </w:p>
    <w:p w14:paraId="7BD1D39C" w14:textId="26A88C9F" w:rsidR="00AA5DE3" w:rsidRPr="005E6D0C" w:rsidRDefault="00AA5DE3" w:rsidP="00AA5DE3">
      <w:pPr>
        <w:jc w:val="both"/>
      </w:pPr>
      <w:r>
        <w:rPr>
          <w:b/>
          <w:bCs/>
        </w:rPr>
        <w:t>Proposal 1:  RAN4 can consider define PRDCH demodulation requirement targeting high data rates</w:t>
      </w:r>
    </w:p>
    <w:p w14:paraId="3BB003E7" w14:textId="77777777" w:rsidR="00AA5DE3" w:rsidRDefault="00AA5DE3" w:rsidP="00AA5DE3">
      <w:pPr>
        <w:jc w:val="both"/>
      </w:pPr>
      <w:r>
        <w:rPr>
          <w:b/>
          <w:bCs/>
        </w:rPr>
        <w:t>Test M</w:t>
      </w:r>
      <w:r w:rsidRPr="00C83B29">
        <w:rPr>
          <w:b/>
          <w:bCs/>
        </w:rPr>
        <w:t>ethodology</w:t>
      </w:r>
    </w:p>
    <w:p w14:paraId="6A92950C" w14:textId="25AD41A7" w:rsidR="00AA5DE3" w:rsidRDefault="00AA5DE3" w:rsidP="00AA5DE3">
      <w:pPr>
        <w:jc w:val="both"/>
        <w:rPr>
          <w:lang w:eastAsia="zh-CN"/>
        </w:rPr>
      </w:pPr>
      <w:r>
        <w:rPr>
          <w:rFonts w:hint="eastAsia"/>
          <w:lang w:eastAsia="zh-CN"/>
        </w:rPr>
        <w:t>R</w:t>
      </w:r>
      <w:r>
        <w:rPr>
          <w:lang w:eastAsia="zh-CN"/>
        </w:rPr>
        <w:t>egarding test methodology, the device cannot access the network unless being trigged by the reader. To evaluate the receiver performance is to measure the success rate of the device that correctly responds to the paging that triggers the random-access procedure. RAN4 has discussed</w:t>
      </w:r>
      <w:r w:rsidR="005E6D0C">
        <w:rPr>
          <w:lang w:eastAsia="zh-CN"/>
        </w:rPr>
        <w:t xml:space="preserve"> the test methodology</w:t>
      </w:r>
      <w:r>
        <w:rPr>
          <w:lang w:eastAsia="zh-CN"/>
        </w:rPr>
        <w:t xml:space="preserve"> in the last meeting based on random access procedure, where the BLER with 10% was considered based on response of Message 1 or response of Message 3, when message 0 or message 2 was transmitted for Ambient IoT device.</w:t>
      </w:r>
    </w:p>
    <w:p w14:paraId="11BAD1D6" w14:textId="5C06B349" w:rsidR="005E6D0C" w:rsidRDefault="00AA5DE3" w:rsidP="00AA5DE3">
      <w:pPr>
        <w:jc w:val="both"/>
        <w:rPr>
          <w:lang w:eastAsia="zh-CN"/>
        </w:rPr>
      </w:pPr>
      <w:r>
        <w:rPr>
          <w:lang w:eastAsia="zh-CN"/>
        </w:rPr>
        <w:t xml:space="preserve">For A-IoT random access procedure, both CBRA and CFA are supported. </w:t>
      </w:r>
      <w:r w:rsidR="005E6D0C">
        <w:rPr>
          <w:lang w:eastAsia="zh-CN"/>
        </w:rPr>
        <w:t>From the PRDCH demodulation requirement perspective, we think there is no different. Therefore, to align with RF sensitivity test and simplify the test procedure, we prefer to use the message 0 to be tested.</w:t>
      </w:r>
    </w:p>
    <w:p w14:paraId="67ABAA58" w14:textId="77777777" w:rsidR="005E6D0C" w:rsidRDefault="005E6D0C" w:rsidP="00AA5DE3">
      <w:pPr>
        <w:jc w:val="both"/>
        <w:rPr>
          <w:lang w:eastAsia="zh-CN"/>
        </w:rPr>
      </w:pPr>
    </w:p>
    <w:p w14:paraId="32249C03" w14:textId="3EA37061" w:rsidR="00AA5DE3" w:rsidRDefault="00AA5DE3" w:rsidP="00AA5DE3">
      <w:pPr>
        <w:jc w:val="both"/>
        <w:rPr>
          <w:b/>
          <w:bCs/>
          <w:lang w:eastAsia="zh-CN"/>
        </w:rPr>
      </w:pPr>
      <w:r>
        <w:rPr>
          <w:b/>
          <w:lang w:eastAsia="zh-CN"/>
        </w:rPr>
        <w:t xml:space="preserve">Proposal </w:t>
      </w:r>
      <w:r w:rsidR="00696C1C">
        <w:rPr>
          <w:b/>
          <w:lang w:eastAsia="zh-CN"/>
        </w:rPr>
        <w:t>2</w:t>
      </w:r>
      <w:r>
        <w:rPr>
          <w:b/>
          <w:lang w:eastAsia="zh-CN"/>
        </w:rPr>
        <w:t>:</w:t>
      </w:r>
      <w:r>
        <w:rPr>
          <w:b/>
          <w:bCs/>
          <w:lang w:eastAsia="zh-CN"/>
        </w:rPr>
        <w:t xml:space="preserve"> RAN4 </w:t>
      </w:r>
      <w:r w:rsidR="005E6D0C">
        <w:rPr>
          <w:b/>
          <w:bCs/>
          <w:lang w:eastAsia="zh-CN"/>
        </w:rPr>
        <w:t xml:space="preserve">can </w:t>
      </w:r>
      <w:r>
        <w:rPr>
          <w:b/>
          <w:bCs/>
          <w:lang w:eastAsia="zh-CN"/>
        </w:rPr>
        <w:t xml:space="preserve">consider the message 0 to test A-IoT device demodulation requirement </w:t>
      </w:r>
    </w:p>
    <w:p w14:paraId="1F1B17BA" w14:textId="6D69EFEB" w:rsidR="00235955" w:rsidRDefault="00235955" w:rsidP="00AA5DE3">
      <w:pPr>
        <w:jc w:val="both"/>
        <w:rPr>
          <w:b/>
          <w:bCs/>
          <w:lang w:eastAsia="zh-CN"/>
        </w:rPr>
      </w:pPr>
    </w:p>
    <w:p w14:paraId="3478A2A6" w14:textId="696EC08A" w:rsidR="00235955" w:rsidRPr="00B1137E" w:rsidRDefault="00235955" w:rsidP="00235955">
      <w:pPr>
        <w:jc w:val="both"/>
        <w:rPr>
          <w:b/>
          <w:lang w:eastAsia="zh-CN"/>
        </w:rPr>
      </w:pPr>
      <w:r w:rsidRPr="00B1137E">
        <w:rPr>
          <w:b/>
          <w:color w:val="000000" w:themeColor="text1"/>
          <w:lang w:eastAsia="ko-KR"/>
        </w:rPr>
        <w:t>Specification structure</w:t>
      </w:r>
    </w:p>
    <w:p w14:paraId="5192F6C6" w14:textId="0718776D" w:rsidR="00235955" w:rsidRDefault="00235955" w:rsidP="00AA5DE3">
      <w:pPr>
        <w:jc w:val="both"/>
        <w:rPr>
          <w:color w:val="000000"/>
          <w:shd w:val="clear" w:color="auto" w:fill="FFFFFF"/>
          <w:lang w:eastAsia="zh-CN"/>
        </w:rPr>
      </w:pPr>
      <w:r>
        <w:rPr>
          <w:color w:val="000000"/>
          <w:shd w:val="clear" w:color="auto" w:fill="FFFFFF"/>
          <w:lang w:eastAsia="zh-CN"/>
        </w:rPr>
        <w:t>According to core specification, the RF requirement is specified into the 38.19</w:t>
      </w:r>
      <w:r>
        <w:rPr>
          <w:color w:val="000000"/>
          <w:shd w:val="clear" w:color="auto" w:fill="FFFFFF"/>
          <w:lang w:eastAsia="zh-CN"/>
        </w:rPr>
        <w:t>1</w:t>
      </w:r>
      <w:r>
        <w:rPr>
          <w:color w:val="000000"/>
          <w:shd w:val="clear" w:color="auto" w:fill="FFFFFF"/>
          <w:lang w:eastAsia="zh-CN"/>
        </w:rPr>
        <w:t xml:space="preserve"> for ambient IoT</w:t>
      </w:r>
      <w:r>
        <w:rPr>
          <w:color w:val="000000"/>
          <w:shd w:val="clear" w:color="auto" w:fill="FFFFFF"/>
          <w:lang w:eastAsia="zh-CN"/>
        </w:rPr>
        <w:t xml:space="preserve"> </w:t>
      </w:r>
      <w:r w:rsidR="00A457DF">
        <w:rPr>
          <w:color w:val="000000"/>
          <w:shd w:val="clear" w:color="auto" w:fill="FFFFFF"/>
          <w:lang w:eastAsia="zh-CN"/>
        </w:rPr>
        <w:t xml:space="preserve">device. Sine ambient is a new feature with new physical layer design, it is straightforward to specify the corresponding Ambient IoT device demodulation requirement into 38.191. As for clause number, based on current latest specification structure, </w:t>
      </w:r>
      <w:r w:rsidR="00B1137E">
        <w:rPr>
          <w:color w:val="000000"/>
          <w:shd w:val="clear" w:color="auto" w:fill="FFFFFF"/>
          <w:lang w:eastAsia="zh-CN"/>
        </w:rPr>
        <w:t>current latest specification structure, the clause 10 is voided, then the demodulation requirement can be specified into clause 10.</w:t>
      </w:r>
    </w:p>
    <w:p w14:paraId="6A28902D" w14:textId="50AA444C" w:rsidR="00B1137E" w:rsidRPr="00B1137E" w:rsidRDefault="00B1137E" w:rsidP="00AA5DE3">
      <w:pPr>
        <w:jc w:val="both"/>
        <w:rPr>
          <w:rFonts w:hint="eastAsia"/>
          <w:b/>
          <w:bCs/>
          <w:lang w:eastAsia="zh-CN"/>
        </w:rPr>
      </w:pPr>
      <w:r>
        <w:rPr>
          <w:b/>
          <w:lang w:eastAsia="zh-CN"/>
        </w:rPr>
        <w:t xml:space="preserve">Proposal </w:t>
      </w:r>
      <w:r>
        <w:rPr>
          <w:b/>
          <w:lang w:eastAsia="zh-CN"/>
        </w:rPr>
        <w:t>3</w:t>
      </w:r>
      <w:r>
        <w:rPr>
          <w:b/>
          <w:lang w:eastAsia="zh-CN"/>
        </w:rPr>
        <w:t>:</w:t>
      </w:r>
      <w:r>
        <w:rPr>
          <w:b/>
          <w:bCs/>
          <w:lang w:eastAsia="zh-CN"/>
        </w:rPr>
        <w:t xml:space="preserve"> </w:t>
      </w:r>
      <w:r>
        <w:rPr>
          <w:b/>
          <w:bCs/>
        </w:rPr>
        <w:t>RAN4 s</w:t>
      </w:r>
      <w:r w:rsidRPr="00420C47">
        <w:rPr>
          <w:b/>
          <w:bCs/>
        </w:rPr>
        <w:t>pecif</w:t>
      </w:r>
      <w:r>
        <w:rPr>
          <w:b/>
          <w:bCs/>
        </w:rPr>
        <w:t>ies</w:t>
      </w:r>
      <w:r w:rsidRPr="00420C47">
        <w:rPr>
          <w:b/>
          <w:bCs/>
        </w:rPr>
        <w:t xml:space="preserve"> the corresponding Ambient IoT </w:t>
      </w:r>
      <w:r>
        <w:rPr>
          <w:b/>
          <w:bCs/>
        </w:rPr>
        <w:t>device</w:t>
      </w:r>
      <w:r w:rsidRPr="00420C47">
        <w:rPr>
          <w:b/>
          <w:bCs/>
        </w:rPr>
        <w:t xml:space="preserve"> demodulation requirement into 38.19</w:t>
      </w:r>
      <w:r>
        <w:rPr>
          <w:b/>
          <w:bCs/>
        </w:rPr>
        <w:t xml:space="preserve">1. </w:t>
      </w:r>
      <w:r>
        <w:rPr>
          <w:b/>
          <w:bCs/>
        </w:rPr>
        <w:t xml:space="preserve">And </w:t>
      </w:r>
      <w:r w:rsidRPr="00420C47">
        <w:rPr>
          <w:b/>
          <w:bCs/>
        </w:rPr>
        <w:t xml:space="preserve">captured </w:t>
      </w:r>
      <w:r>
        <w:rPr>
          <w:b/>
          <w:bCs/>
        </w:rPr>
        <w:t xml:space="preserve">the demodulation requirements into the clause </w:t>
      </w:r>
      <w:r>
        <w:rPr>
          <w:b/>
          <w:bCs/>
        </w:rPr>
        <w:t>10 of 38.191</w:t>
      </w:r>
    </w:p>
    <w:p w14:paraId="72939330" w14:textId="35A1D5E9" w:rsidR="00492473" w:rsidRDefault="00873E92" w:rsidP="0049247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492473" w:rsidRPr="00777A65">
        <w:rPr>
          <w:rFonts w:ascii="Arial" w:eastAsia="MS Mincho" w:hAnsi="Arial" w:cs="Times New Roman"/>
          <w:sz w:val="36"/>
          <w:szCs w:val="20"/>
          <w:lang w:eastAsia="ja-JP"/>
        </w:rPr>
        <w:tab/>
      </w:r>
      <w:r w:rsidR="00A97EE4">
        <w:rPr>
          <w:rFonts w:ascii="Arial" w:eastAsia="MS Mincho" w:hAnsi="Arial" w:cs="Times New Roman"/>
          <w:sz w:val="36"/>
          <w:szCs w:val="20"/>
          <w:lang w:eastAsia="ja-JP"/>
        </w:rPr>
        <w:t>Test Setup</w:t>
      </w:r>
    </w:p>
    <w:p w14:paraId="7E629799" w14:textId="7A3FA27D" w:rsidR="001D581F" w:rsidRPr="001D581F" w:rsidRDefault="00492473" w:rsidP="006D773C">
      <w:pPr>
        <w:jc w:val="both"/>
        <w:rPr>
          <w:szCs w:val="18"/>
          <w:lang w:eastAsia="zh-CN"/>
        </w:rPr>
      </w:pPr>
      <w:r>
        <w:rPr>
          <w:szCs w:val="18"/>
          <w:lang w:eastAsia="zh-CN"/>
        </w:rPr>
        <w:t>In this section,</w:t>
      </w:r>
      <w:r w:rsidR="00A97EE4">
        <w:rPr>
          <w:szCs w:val="18"/>
          <w:lang w:eastAsia="zh-CN"/>
        </w:rPr>
        <w:t xml:space="preserve"> the view on the test setup for </w:t>
      </w:r>
      <w:r w:rsidR="00F96C23">
        <w:rPr>
          <w:szCs w:val="18"/>
          <w:lang w:eastAsia="zh-CN"/>
        </w:rPr>
        <w:t>PRDCH demodulation</w:t>
      </w:r>
      <w:r w:rsidR="00A97EE4">
        <w:rPr>
          <w:szCs w:val="18"/>
          <w:lang w:eastAsia="zh-CN"/>
        </w:rPr>
        <w:t xml:space="preserve"> requirement</w:t>
      </w:r>
      <w:r w:rsidR="001D581F">
        <w:rPr>
          <w:szCs w:val="18"/>
          <w:lang w:eastAsia="zh-CN"/>
        </w:rPr>
        <w:t>.</w:t>
      </w:r>
    </w:p>
    <w:p w14:paraId="74350CC5" w14:textId="77777777" w:rsidR="00AA5DE3" w:rsidRDefault="00AA5DE3" w:rsidP="00AA5DE3">
      <w:pPr>
        <w:jc w:val="both"/>
        <w:rPr>
          <w:b/>
          <w:lang w:eastAsia="zh-CN"/>
        </w:rPr>
      </w:pPr>
      <w:r>
        <w:rPr>
          <w:b/>
          <w:lang w:eastAsia="zh-CN"/>
        </w:rPr>
        <w:t xml:space="preserve">M value </w:t>
      </w:r>
    </w:p>
    <w:p w14:paraId="3237D8B4" w14:textId="77777777" w:rsidR="00AA5DE3" w:rsidRDefault="00AA5DE3" w:rsidP="00AA5DE3">
      <w:pPr>
        <w:jc w:val="both"/>
        <w:rPr>
          <w:szCs w:val="18"/>
          <w:lang w:eastAsia="zh-CN"/>
        </w:rPr>
      </w:pPr>
      <w:r>
        <w:rPr>
          <w:szCs w:val="18"/>
          <w:lang w:eastAsia="zh-CN"/>
        </w:rPr>
        <w:t xml:space="preserve">For R2D chip duration, the CP handling that retains sub-carrier </w:t>
      </w:r>
      <w:r w:rsidRPr="00B81F3E">
        <w:rPr>
          <w:szCs w:val="18"/>
          <w:lang w:eastAsia="zh-CN"/>
        </w:rPr>
        <w:t>orthogonality</w:t>
      </w:r>
      <w:r>
        <w:rPr>
          <w:szCs w:val="18"/>
          <w:lang w:eastAsia="zh-CN"/>
        </w:rPr>
        <w:t xml:space="preserve">, the length of a R2D chip duration in one OFDM symbol is defined as </w:t>
      </w:r>
    </w:p>
    <w:p w14:paraId="2381440A" w14:textId="77777777" w:rsidR="00AA5DE3" w:rsidRPr="005C604B" w:rsidRDefault="00AA5DE3" w:rsidP="00AA5DE3">
      <w:pPr>
        <w:pStyle w:val="ab"/>
        <w:numPr>
          <w:ilvl w:val="0"/>
          <w:numId w:val="32"/>
        </w:numPr>
        <w:autoSpaceDE w:val="0"/>
        <w:autoSpaceDN w:val="0"/>
        <w:adjustRightInd w:val="0"/>
        <w:snapToGrid w:val="0"/>
        <w:jc w:val="both"/>
        <w:rPr>
          <w:szCs w:val="18"/>
          <w:lang w:eastAsia="zh-CN"/>
        </w:rPr>
      </w:pPr>
      <w:r>
        <w:t>C= 1/(SCS*M)</w:t>
      </w:r>
    </w:p>
    <w:p w14:paraId="311BF486" w14:textId="77777777" w:rsidR="00AA5DE3" w:rsidRDefault="00AA5DE3" w:rsidP="00AA5DE3">
      <w:pPr>
        <w:pStyle w:val="ab"/>
        <w:numPr>
          <w:ilvl w:val="0"/>
          <w:numId w:val="32"/>
        </w:numPr>
        <w:autoSpaceDE w:val="0"/>
        <w:autoSpaceDN w:val="0"/>
        <w:adjustRightInd w:val="0"/>
        <w:snapToGrid w:val="0"/>
        <w:jc w:val="both"/>
        <w:rPr>
          <w:szCs w:val="18"/>
          <w:lang w:eastAsia="zh-CN"/>
        </w:rPr>
      </w:pPr>
      <w:r>
        <w:rPr>
          <w:rFonts w:eastAsiaTheme="minorEastAsia"/>
          <w:lang w:eastAsia="zh-CN"/>
        </w:rPr>
        <w:t>Note: the total length of M OOK chips is equal to 1/SCS</w:t>
      </w:r>
    </w:p>
    <w:p w14:paraId="188077B2" w14:textId="77777777" w:rsidR="00AA5DE3" w:rsidRDefault="00AA5DE3" w:rsidP="00AA5DE3">
      <w:pPr>
        <w:jc w:val="both"/>
        <w:rPr>
          <w:b/>
          <w:lang w:val="en-GB" w:eastAsia="zh-CN"/>
        </w:rPr>
      </w:pPr>
    </w:p>
    <w:p w14:paraId="137CB84A" w14:textId="77777777" w:rsidR="00AA5DE3" w:rsidRDefault="00AA5DE3" w:rsidP="00AA5DE3">
      <w:pPr>
        <w:jc w:val="both"/>
        <w:rPr>
          <w:szCs w:val="18"/>
          <w:lang w:eastAsia="zh-CN"/>
        </w:rPr>
      </w:pPr>
      <w:r>
        <w:rPr>
          <w:szCs w:val="18"/>
          <w:lang w:eastAsia="zh-CN"/>
        </w:rPr>
        <w:t>Regarding the value of M, the following is agreed in the last meeting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AA5DE3" w:rsidRPr="002530B4" w14:paraId="4653BB99" w14:textId="77777777" w:rsidTr="00DC7BCC">
        <w:trPr>
          <w:trHeight w:val="557"/>
        </w:trPr>
        <w:tc>
          <w:tcPr>
            <w:tcW w:w="9360" w:type="dxa"/>
            <w:shd w:val="clear" w:color="auto" w:fill="auto"/>
          </w:tcPr>
          <w:p w14:paraId="32B6B371" w14:textId="77777777" w:rsidR="00AA5DE3" w:rsidRDefault="00AA5DE3" w:rsidP="00DC7BCC">
            <w:pPr>
              <w:rPr>
                <w:b/>
                <w:bCs/>
              </w:rPr>
            </w:pPr>
            <w:r w:rsidRPr="00DB179A">
              <w:rPr>
                <w:b/>
                <w:bCs/>
                <w:highlight w:val="green"/>
              </w:rPr>
              <w:t>Agreement</w:t>
            </w:r>
            <w:r>
              <w:rPr>
                <w:b/>
                <w:bCs/>
              </w:rPr>
              <w:t xml:space="preserve"> </w:t>
            </w:r>
          </w:p>
          <w:p w14:paraId="260ED79C" w14:textId="77777777" w:rsidR="00AA5DE3" w:rsidRDefault="00AA5DE3" w:rsidP="00DC7BCC">
            <w:pPr>
              <w:pStyle w:val="ab"/>
              <w:numPr>
                <w:ilvl w:val="0"/>
                <w:numId w:val="32"/>
              </w:numPr>
              <w:autoSpaceDE w:val="0"/>
              <w:autoSpaceDN w:val="0"/>
              <w:adjustRightInd w:val="0"/>
              <w:snapToGrid w:val="0"/>
              <w:jc w:val="both"/>
            </w:pPr>
            <w:r w:rsidRPr="00770E01">
              <w:t xml:space="preserve">M = {2,6,12,24} are adopted for </w:t>
            </w:r>
            <w:r w:rsidRPr="00353661">
              <w:rPr>
                <w:highlight w:val="yellow"/>
              </w:rPr>
              <w:t>CAP and same M value is used for CAP and PRDCH in an R2D transmission.</w:t>
            </w:r>
          </w:p>
          <w:p w14:paraId="2272422E" w14:textId="77777777" w:rsidR="00AA5DE3" w:rsidRDefault="00AA5DE3" w:rsidP="00DC7BCC">
            <w:pPr>
              <w:autoSpaceDE w:val="0"/>
              <w:autoSpaceDN w:val="0"/>
              <w:adjustRightInd w:val="0"/>
              <w:snapToGrid w:val="0"/>
              <w:jc w:val="both"/>
            </w:pPr>
          </w:p>
          <w:p w14:paraId="1461B5A1" w14:textId="77777777" w:rsidR="00AA5DE3" w:rsidRPr="00BB3568" w:rsidRDefault="00AA5DE3" w:rsidP="00DC7BCC">
            <w:r w:rsidRPr="00BB3568">
              <w:t xml:space="preserve">R2D </w:t>
            </w:r>
            <w:proofErr w:type="spellStart"/>
            <w:r w:rsidRPr="00BB3568">
              <w:t>postamble</w:t>
            </w:r>
            <w:proofErr w:type="spellEnd"/>
            <w:r w:rsidRPr="00BB3568">
              <w:t xml:space="preserve"> is specified with 4 ON chips corresponding to </w:t>
            </w:r>
            <w:r w:rsidRPr="0071166E">
              <w:rPr>
                <w:highlight w:val="yellow"/>
              </w:rPr>
              <w:t>M value of the PRDCH</w:t>
            </w:r>
            <w:r w:rsidRPr="00BB3568">
              <w:t xml:space="preserve"> </w:t>
            </w:r>
          </w:p>
          <w:p w14:paraId="0381AFF1" w14:textId="77777777" w:rsidR="00AA5DE3" w:rsidRPr="00BB3568" w:rsidRDefault="00AA5DE3" w:rsidP="00DC7BCC">
            <w:pPr>
              <w:pStyle w:val="ab"/>
              <w:numPr>
                <w:ilvl w:val="0"/>
                <w:numId w:val="35"/>
              </w:numPr>
            </w:pPr>
            <w:r w:rsidRPr="00BB3568">
              <w:t xml:space="preserve">R2D </w:t>
            </w:r>
            <w:proofErr w:type="spellStart"/>
            <w:r w:rsidRPr="00BB3568">
              <w:t>postamble</w:t>
            </w:r>
            <w:proofErr w:type="spellEnd"/>
            <w:r w:rsidRPr="00BB3568">
              <w:t xml:space="preserve"> is added immediately after the PRDCH</w:t>
            </w:r>
          </w:p>
          <w:p w14:paraId="21476AD9" w14:textId="77777777" w:rsidR="00AA5DE3" w:rsidRPr="00BB3568" w:rsidRDefault="00AA5DE3" w:rsidP="00DC7BCC">
            <w:pPr>
              <w:pStyle w:val="ab"/>
              <w:numPr>
                <w:ilvl w:val="0"/>
                <w:numId w:val="35"/>
              </w:numPr>
            </w:pPr>
            <w:r w:rsidRPr="00BB3568">
              <w:t xml:space="preserve">R2D </w:t>
            </w:r>
            <w:proofErr w:type="spellStart"/>
            <w:r w:rsidRPr="00BB3568">
              <w:t>postamble</w:t>
            </w:r>
            <w:proofErr w:type="spellEnd"/>
            <w:r w:rsidRPr="00BB3568">
              <w:t xml:space="preserve"> has always 4 ON chips</w:t>
            </w:r>
          </w:p>
          <w:p w14:paraId="4BDAC672" w14:textId="77777777" w:rsidR="00AA5DE3" w:rsidRPr="00BB3568" w:rsidRDefault="00AA5DE3" w:rsidP="00DC7BCC">
            <w:pPr>
              <w:pStyle w:val="ab"/>
              <w:numPr>
                <w:ilvl w:val="1"/>
                <w:numId w:val="35"/>
              </w:numPr>
            </w:pPr>
            <w:r w:rsidRPr="00BB3568">
              <w:t xml:space="preserve">Note: For M=24, 2 ON chips at the end of OFDM symbol for CP handling are in addition to R2D </w:t>
            </w:r>
            <w:proofErr w:type="spellStart"/>
            <w:r w:rsidRPr="00BB3568">
              <w:t>postamble</w:t>
            </w:r>
            <w:proofErr w:type="spellEnd"/>
            <w:r w:rsidRPr="00BB3568">
              <w:t xml:space="preserve">, and are not part of the R2D </w:t>
            </w:r>
            <w:proofErr w:type="spellStart"/>
            <w:r w:rsidRPr="00BB3568">
              <w:t>postamble</w:t>
            </w:r>
            <w:proofErr w:type="spellEnd"/>
          </w:p>
          <w:p w14:paraId="22FBE56C" w14:textId="77777777" w:rsidR="00AA5DE3" w:rsidRPr="00BB3568" w:rsidRDefault="00AA5DE3" w:rsidP="00DC7BCC">
            <w:pPr>
              <w:pStyle w:val="ab"/>
              <w:numPr>
                <w:ilvl w:val="0"/>
                <w:numId w:val="35"/>
              </w:numPr>
            </w:pPr>
            <w:r w:rsidRPr="00BB3568">
              <w:t xml:space="preserve">R2D padding duration is determined after R2D </w:t>
            </w:r>
            <w:proofErr w:type="spellStart"/>
            <w:r w:rsidRPr="00BB3568">
              <w:t>postamble</w:t>
            </w:r>
            <w:proofErr w:type="spellEnd"/>
            <w:r w:rsidRPr="00BB3568">
              <w:t xml:space="preserve"> insertion</w:t>
            </w:r>
          </w:p>
          <w:p w14:paraId="349D2A31" w14:textId="77777777" w:rsidR="00AA5DE3" w:rsidRPr="00BB3568" w:rsidRDefault="00AA5DE3" w:rsidP="00DC7BCC">
            <w:pPr>
              <w:contextualSpacing/>
              <w:rPr>
                <w:rFonts w:eastAsia="等线"/>
                <w:lang w:eastAsia="zh-CN"/>
              </w:rPr>
            </w:pPr>
            <w:r w:rsidRPr="00BB3568">
              <w:rPr>
                <w:rFonts w:eastAsia="等线"/>
                <w:lang w:eastAsia="zh-CN"/>
              </w:rPr>
              <w:t xml:space="preserve">TBS information for R2D is supported via higher layer R2D control </w:t>
            </w:r>
            <w:proofErr w:type="spellStart"/>
            <w:r w:rsidRPr="00BB3568">
              <w:rPr>
                <w:rFonts w:eastAsia="等线"/>
                <w:lang w:eastAsia="zh-CN"/>
              </w:rPr>
              <w:t>signalling</w:t>
            </w:r>
            <w:proofErr w:type="spellEnd"/>
            <w:r w:rsidRPr="00BB3568">
              <w:rPr>
                <w:rFonts w:eastAsia="等线"/>
                <w:lang w:eastAsia="zh-CN"/>
              </w:rPr>
              <w:t>.</w:t>
            </w:r>
          </w:p>
          <w:p w14:paraId="0C6857FF" w14:textId="77777777" w:rsidR="00AA5DE3" w:rsidRPr="00013591" w:rsidRDefault="00AA5DE3" w:rsidP="00DC7BCC">
            <w:pPr>
              <w:pStyle w:val="ab"/>
              <w:numPr>
                <w:ilvl w:val="0"/>
                <w:numId w:val="35"/>
              </w:numPr>
              <w:rPr>
                <w:rFonts w:eastAsia="等线"/>
                <w:highlight w:val="yellow"/>
                <w:lang w:eastAsia="zh-CN"/>
              </w:rPr>
            </w:pPr>
            <w:r w:rsidRPr="00013591">
              <w:rPr>
                <w:rFonts w:eastAsia="等线" w:hint="eastAsia"/>
                <w:highlight w:val="yellow"/>
                <w:lang w:eastAsia="zh-CN"/>
              </w:rPr>
              <w:t>S</w:t>
            </w:r>
            <w:r w:rsidRPr="00013591">
              <w:rPr>
                <w:rFonts w:eastAsia="等线"/>
                <w:highlight w:val="yellow"/>
                <w:lang w:eastAsia="zh-CN"/>
              </w:rPr>
              <w:t xml:space="preserve">end LS to RAN2 asking to include R2D TBS information (excluding CRC length) in higher layer </w:t>
            </w:r>
            <w:proofErr w:type="spellStart"/>
            <w:r w:rsidRPr="00013591">
              <w:rPr>
                <w:rFonts w:eastAsia="等线"/>
                <w:highlight w:val="yellow"/>
                <w:lang w:eastAsia="zh-CN"/>
              </w:rPr>
              <w:t>signaling</w:t>
            </w:r>
            <w:proofErr w:type="spellEnd"/>
            <w:r w:rsidRPr="00013591">
              <w:rPr>
                <w:rFonts w:eastAsia="等线"/>
                <w:highlight w:val="yellow"/>
                <w:lang w:eastAsia="zh-CN"/>
              </w:rPr>
              <w:t>, at least for messages with variable size.</w:t>
            </w:r>
          </w:p>
          <w:p w14:paraId="1A047BF9" w14:textId="77777777" w:rsidR="00AA5DE3" w:rsidRDefault="00AA5DE3" w:rsidP="00DC7BCC">
            <w:r w:rsidRPr="00BB3568">
              <w:t>Note: Exact method for determining the end of PRDCH at the device is not specified.</w:t>
            </w:r>
          </w:p>
          <w:p w14:paraId="3914CAFC" w14:textId="77777777" w:rsidR="00AA5DE3" w:rsidRDefault="00AA5DE3" w:rsidP="00DC7BCC"/>
          <w:p w14:paraId="6DBC02FB" w14:textId="77777777" w:rsidR="00AA5DE3" w:rsidRDefault="00AA5DE3" w:rsidP="00DC7BCC">
            <w:pPr>
              <w:rPr>
                <w:b/>
                <w:bCs/>
              </w:rPr>
            </w:pPr>
            <w:r w:rsidRPr="00DB179A">
              <w:rPr>
                <w:b/>
                <w:bCs/>
                <w:highlight w:val="green"/>
              </w:rPr>
              <w:t>Agreement</w:t>
            </w:r>
          </w:p>
          <w:p w14:paraId="60CB446D" w14:textId="77777777" w:rsidR="00AA5DE3" w:rsidRPr="00C63483" w:rsidRDefault="00AA5DE3" w:rsidP="00DC7BCC">
            <w:pPr>
              <w:rPr>
                <w:lang w:eastAsia="zh-CN"/>
              </w:rPr>
            </w:pPr>
            <w:r>
              <w:rPr>
                <w:rFonts w:hint="eastAsia"/>
                <w:lang w:eastAsia="zh-CN"/>
              </w:rPr>
              <w:t>F</w:t>
            </w:r>
            <w:r>
              <w:rPr>
                <w:lang w:eastAsia="zh-CN"/>
              </w:rPr>
              <w:t xml:space="preserve">or R2D, </w:t>
            </w:r>
            <w:r w:rsidRPr="005F6514">
              <w:rPr>
                <w:rFonts w:hint="eastAsia"/>
                <w:szCs w:val="20"/>
                <w:lang w:eastAsia="zh-CN"/>
              </w:rPr>
              <w:t>the</w:t>
            </w:r>
            <w:r w:rsidRPr="005F6514">
              <w:rPr>
                <w:szCs w:val="20"/>
                <w:lang w:eastAsia="zh-CN"/>
              </w:rPr>
              <w:t xml:space="preserve"> minimum </w:t>
            </w:r>
            <w:proofErr w:type="gramStart"/>
            <w:r w:rsidRPr="005F6514">
              <w:rPr>
                <w:szCs w:val="20"/>
                <w:lang w:eastAsia="zh-CN"/>
              </w:rPr>
              <w:t>B</w:t>
            </w:r>
            <w:r w:rsidRPr="005F6514">
              <w:rPr>
                <w:szCs w:val="20"/>
                <w:vertAlign w:val="subscript"/>
                <w:lang w:eastAsia="zh-CN"/>
              </w:rPr>
              <w:t>tx,R</w:t>
            </w:r>
            <w:proofErr w:type="gramEnd"/>
            <w:r w:rsidRPr="005F6514">
              <w:rPr>
                <w:szCs w:val="20"/>
                <w:vertAlign w:val="subscript"/>
                <w:lang w:eastAsia="zh-CN"/>
              </w:rPr>
              <w:t>2D</w:t>
            </w:r>
            <w:r w:rsidRPr="005F6514">
              <w:rPr>
                <w:szCs w:val="20"/>
                <w:lang w:eastAsia="zh-CN"/>
              </w:rPr>
              <w:t xml:space="preserve"> # of PRBs associated to each agreed M value (i.e. M = 2, 6, 12 and 24) is specified as per TR38.769.</w:t>
            </w:r>
          </w:p>
          <w:p w14:paraId="710D0381" w14:textId="77777777" w:rsidR="00AA5DE3" w:rsidRDefault="00AA5DE3" w:rsidP="00DC7BCC">
            <w:pPr>
              <w:rPr>
                <w:b/>
                <w:bCs/>
              </w:rPr>
            </w:pPr>
            <w:r w:rsidRPr="00DB179A">
              <w:rPr>
                <w:b/>
                <w:bCs/>
                <w:highlight w:val="green"/>
              </w:rPr>
              <w:t>Agreement</w:t>
            </w:r>
          </w:p>
          <w:p w14:paraId="1B4C5A03" w14:textId="77777777" w:rsidR="00AA5DE3" w:rsidRDefault="00AA5DE3" w:rsidP="00DC7BCC">
            <w:pPr>
              <w:rPr>
                <w:lang w:eastAsia="zh-CN"/>
              </w:rPr>
            </w:pPr>
            <w:r>
              <w:rPr>
                <w:rFonts w:hint="eastAsia"/>
                <w:lang w:eastAsia="zh-CN"/>
              </w:rPr>
              <w:lastRenderedPageBreak/>
              <w:t>F</w:t>
            </w:r>
            <w:r>
              <w:rPr>
                <w:lang w:eastAsia="zh-CN"/>
              </w:rPr>
              <w:t>or M=24 on CP handling, update the below agreement as follows</w:t>
            </w:r>
          </w:p>
          <w:p w14:paraId="5B25D92A" w14:textId="77777777" w:rsidR="00AA5DE3" w:rsidRPr="00986392" w:rsidRDefault="00AA5DE3" w:rsidP="00DC7BCC">
            <w:pPr>
              <w:pStyle w:val="0Maintext"/>
              <w:ind w:leftChars="100" w:left="200"/>
              <w:rPr>
                <w:lang w:eastAsia="zh-CN"/>
              </w:rPr>
            </w:pPr>
            <w:r w:rsidRPr="00986392">
              <w:rPr>
                <w:highlight w:val="green"/>
                <w:lang w:eastAsia="zh-CN"/>
              </w:rPr>
              <w:t>Agreement</w:t>
            </w:r>
          </w:p>
          <w:p w14:paraId="56090350" w14:textId="77777777" w:rsidR="00AA5DE3" w:rsidRPr="00986392" w:rsidRDefault="00AA5DE3" w:rsidP="00DC7BCC">
            <w:pPr>
              <w:ind w:leftChars="100" w:left="200"/>
              <w:rPr>
                <w:szCs w:val="20"/>
                <w:lang w:eastAsia="zh-CN"/>
              </w:rPr>
            </w:pPr>
            <w:r w:rsidRPr="00986392">
              <w:rPr>
                <w:szCs w:val="20"/>
                <w:lang w:eastAsia="zh-CN"/>
              </w:rPr>
              <w:t>For further down-selection among CP handing which retains subcarrier orthogonality, at least for PRDCH, at least Method Type 1 is supported</w:t>
            </w:r>
          </w:p>
          <w:p w14:paraId="32D0F2D9" w14:textId="77777777" w:rsidR="00AA5DE3" w:rsidRPr="00986392" w:rsidRDefault="00AA5DE3" w:rsidP="00DC7BCC">
            <w:pPr>
              <w:numPr>
                <w:ilvl w:val="0"/>
                <w:numId w:val="34"/>
              </w:numPr>
              <w:spacing w:after="0" w:line="240" w:lineRule="auto"/>
              <w:ind w:leftChars="460" w:left="1280"/>
              <w:jc w:val="both"/>
              <w:rPr>
                <w:szCs w:val="20"/>
                <w:lang w:eastAsia="zh-CN"/>
              </w:rPr>
            </w:pPr>
            <w:r w:rsidRPr="00986392">
              <w:rPr>
                <w:szCs w:val="20"/>
                <w:lang w:eastAsia="zh-CN"/>
              </w:rPr>
              <w:t>For supported M values &lt;= 12</w:t>
            </w:r>
          </w:p>
          <w:p w14:paraId="1501400F" w14:textId="77777777" w:rsidR="00AA5DE3" w:rsidRPr="00986392" w:rsidRDefault="00AA5DE3" w:rsidP="00DC7BCC">
            <w:pPr>
              <w:numPr>
                <w:ilvl w:val="1"/>
                <w:numId w:val="34"/>
              </w:numPr>
              <w:spacing w:after="0" w:line="240" w:lineRule="auto"/>
              <w:ind w:leftChars="820" w:left="2000"/>
              <w:jc w:val="both"/>
              <w:rPr>
                <w:szCs w:val="20"/>
                <w:lang w:eastAsia="zh-CN"/>
              </w:rPr>
            </w:pPr>
            <w:r w:rsidRPr="00986392">
              <w:rPr>
                <w:szCs w:val="20"/>
                <w:lang w:eastAsia="zh-CN"/>
              </w:rPr>
              <w:t>RAN1 will not further pursue additional CP handling design</w:t>
            </w:r>
          </w:p>
          <w:p w14:paraId="6C032F07" w14:textId="77777777" w:rsidR="00AA5DE3" w:rsidRPr="00986392" w:rsidRDefault="00AA5DE3" w:rsidP="00DC7BCC">
            <w:pPr>
              <w:numPr>
                <w:ilvl w:val="0"/>
                <w:numId w:val="34"/>
              </w:numPr>
              <w:spacing w:after="0" w:line="240" w:lineRule="auto"/>
              <w:ind w:leftChars="460" w:left="1280"/>
              <w:jc w:val="both"/>
              <w:rPr>
                <w:szCs w:val="20"/>
                <w:lang w:eastAsia="zh-CN"/>
              </w:rPr>
            </w:pPr>
            <w:r w:rsidRPr="00986392">
              <w:rPr>
                <w:szCs w:val="20"/>
                <w:lang w:eastAsia="zh-CN"/>
              </w:rPr>
              <w:t>For supported M values &gt; 12</w:t>
            </w:r>
          </w:p>
          <w:p w14:paraId="5130067E" w14:textId="77777777" w:rsidR="00AA5DE3" w:rsidRPr="00986392" w:rsidRDefault="00AA5DE3" w:rsidP="00DC7BCC">
            <w:pPr>
              <w:numPr>
                <w:ilvl w:val="1"/>
                <w:numId w:val="34"/>
              </w:numPr>
              <w:spacing w:after="0" w:line="240" w:lineRule="auto"/>
              <w:ind w:leftChars="820" w:left="2000"/>
              <w:jc w:val="both"/>
              <w:rPr>
                <w:strike/>
                <w:color w:val="0070C0"/>
                <w:szCs w:val="20"/>
                <w:lang w:eastAsia="zh-CN"/>
              </w:rPr>
            </w:pPr>
            <w:r w:rsidRPr="00986392">
              <w:rPr>
                <w:strike/>
                <w:color w:val="0070C0"/>
                <w:szCs w:val="20"/>
                <w:lang w:eastAsia="zh-CN"/>
              </w:rPr>
              <w:t xml:space="preserve">RAN1 will further down-select one from </w:t>
            </w:r>
            <w:r w:rsidRPr="00986392">
              <w:rPr>
                <w:rFonts w:hint="eastAsia"/>
                <w:strike/>
                <w:color w:val="0070C0"/>
                <w:szCs w:val="20"/>
                <w:lang w:eastAsia="zh-CN"/>
              </w:rPr>
              <w:t>t</w:t>
            </w:r>
            <w:r w:rsidRPr="00986392">
              <w:rPr>
                <w:strike/>
                <w:color w:val="0070C0"/>
                <w:szCs w:val="20"/>
                <w:lang w:eastAsia="zh-CN"/>
              </w:rPr>
              <w:t>he followings</w:t>
            </w:r>
          </w:p>
          <w:p w14:paraId="3A75FFCB" w14:textId="77777777" w:rsidR="00AA5DE3" w:rsidRPr="00986392" w:rsidRDefault="00AA5DE3" w:rsidP="00DC7BCC">
            <w:pPr>
              <w:numPr>
                <w:ilvl w:val="2"/>
                <w:numId w:val="34"/>
              </w:numPr>
              <w:spacing w:after="0" w:line="240" w:lineRule="auto"/>
              <w:ind w:leftChars="1180" w:left="2720"/>
              <w:jc w:val="both"/>
              <w:rPr>
                <w:strike/>
                <w:color w:val="0070C0"/>
                <w:szCs w:val="20"/>
                <w:lang w:eastAsia="zh-CN"/>
              </w:rPr>
            </w:pPr>
            <w:r w:rsidRPr="00986392">
              <w:rPr>
                <w:strike/>
                <w:color w:val="0070C0"/>
                <w:szCs w:val="20"/>
                <w:lang w:eastAsia="zh-CN"/>
              </w:rPr>
              <w:t>Option 1: Candidate 3 of M2-1-1 (as per agreements from RAN1#120)</w:t>
            </w:r>
          </w:p>
          <w:p w14:paraId="5BE2D76D" w14:textId="77777777" w:rsidR="00AA5DE3" w:rsidRPr="00E915BC" w:rsidRDefault="00AA5DE3" w:rsidP="00DC7BCC">
            <w:pPr>
              <w:numPr>
                <w:ilvl w:val="3"/>
                <w:numId w:val="34"/>
              </w:numPr>
              <w:spacing w:after="0" w:line="240" w:lineRule="auto"/>
              <w:ind w:leftChars="1540" w:left="3440"/>
              <w:jc w:val="both"/>
              <w:rPr>
                <w:strike/>
                <w:color w:val="0070C0"/>
                <w:szCs w:val="20"/>
              </w:rPr>
            </w:pPr>
            <w:r w:rsidRPr="00E915BC">
              <w:rPr>
                <w:strike/>
                <w:color w:val="0070C0"/>
                <w:szCs w:val="20"/>
              </w:rPr>
              <w:t>Insert padding chips only at the end OOK chips of OFDM symbol</w:t>
            </w:r>
          </w:p>
          <w:p w14:paraId="286F51C8" w14:textId="77777777" w:rsidR="00AA5DE3" w:rsidRPr="00E915BC" w:rsidRDefault="00AA5DE3" w:rsidP="00DC7BCC">
            <w:pPr>
              <w:numPr>
                <w:ilvl w:val="4"/>
                <w:numId w:val="34"/>
              </w:numPr>
              <w:spacing w:after="0" w:line="240" w:lineRule="auto"/>
              <w:ind w:left="3960"/>
              <w:jc w:val="both"/>
              <w:rPr>
                <w:color w:val="0070C0"/>
                <w:szCs w:val="20"/>
                <w:lang w:eastAsia="zh-CN"/>
              </w:rPr>
            </w:pPr>
            <w:r w:rsidRPr="00E915BC">
              <w:rPr>
                <w:color w:val="0070C0"/>
                <w:szCs w:val="20"/>
                <w:lang w:eastAsia="zh-CN"/>
              </w:rPr>
              <w:t>The last 2 out of M OOK chips at the end of an OFDM symbol are always ‘ON’</w:t>
            </w:r>
          </w:p>
          <w:p w14:paraId="51A12FAF" w14:textId="77777777" w:rsidR="00AA5DE3" w:rsidRPr="00986392" w:rsidRDefault="00AA5DE3" w:rsidP="00DC7BCC">
            <w:pPr>
              <w:numPr>
                <w:ilvl w:val="4"/>
                <w:numId w:val="34"/>
              </w:numPr>
              <w:spacing w:after="0" w:line="240" w:lineRule="auto"/>
              <w:ind w:left="3960"/>
              <w:jc w:val="both"/>
              <w:rPr>
                <w:color w:val="0070C0"/>
                <w:szCs w:val="20"/>
                <w:lang w:eastAsia="zh-CN"/>
              </w:rPr>
            </w:pPr>
            <w:r w:rsidRPr="00986392">
              <w:rPr>
                <w:color w:val="0070C0"/>
                <w:szCs w:val="20"/>
                <w:lang w:eastAsia="zh-CN"/>
              </w:rPr>
              <w:t>For the OFDM symbol contains CAP</w:t>
            </w:r>
          </w:p>
          <w:p w14:paraId="2FAF3819" w14:textId="77777777" w:rsidR="00AA5DE3" w:rsidRPr="00986392" w:rsidRDefault="00AA5DE3" w:rsidP="00DC7BCC">
            <w:pPr>
              <w:numPr>
                <w:ilvl w:val="5"/>
                <w:numId w:val="34"/>
              </w:numPr>
              <w:spacing w:after="0" w:line="240" w:lineRule="auto"/>
              <w:ind w:left="4680"/>
              <w:jc w:val="both"/>
              <w:rPr>
                <w:color w:val="0070C0"/>
                <w:szCs w:val="20"/>
                <w:lang w:eastAsia="zh-CN"/>
              </w:rPr>
            </w:pPr>
            <w:r w:rsidRPr="00986392">
              <w:rPr>
                <w:color w:val="0070C0"/>
                <w:szCs w:val="20"/>
                <w:lang w:eastAsia="zh-CN"/>
              </w:rPr>
              <w:t>The last 2 out of M OOK chips at the end of the OFDM symbol are always ‘ON’</w:t>
            </w:r>
          </w:p>
          <w:p w14:paraId="7007E3A8" w14:textId="77777777" w:rsidR="00AA5DE3" w:rsidRPr="00986392" w:rsidRDefault="00AA5DE3" w:rsidP="00DC7BCC">
            <w:pPr>
              <w:numPr>
                <w:ilvl w:val="2"/>
                <w:numId w:val="34"/>
              </w:numPr>
              <w:spacing w:after="0" w:line="240" w:lineRule="auto"/>
              <w:ind w:leftChars="1180" w:left="2720"/>
              <w:jc w:val="both"/>
              <w:rPr>
                <w:strike/>
                <w:color w:val="0070C0"/>
                <w:szCs w:val="20"/>
                <w:lang w:eastAsia="zh-CN"/>
              </w:rPr>
            </w:pPr>
            <w:r w:rsidRPr="00986392">
              <w:rPr>
                <w:strike/>
                <w:color w:val="0070C0"/>
                <w:szCs w:val="20"/>
                <w:lang w:eastAsia="zh-CN"/>
              </w:rPr>
              <w:t>Option 3: RAN1 will not further pursue additional CP handling design</w:t>
            </w:r>
          </w:p>
          <w:p w14:paraId="79B5964B" w14:textId="77777777" w:rsidR="00AA5DE3" w:rsidRPr="00770E01" w:rsidRDefault="00AA5DE3" w:rsidP="00DC7BCC">
            <w:pPr>
              <w:rPr>
                <w:sz w:val="15"/>
              </w:rPr>
            </w:pPr>
          </w:p>
        </w:tc>
      </w:tr>
    </w:tbl>
    <w:p w14:paraId="1550BC45" w14:textId="77777777" w:rsidR="00AA5DE3" w:rsidRDefault="00AA5DE3" w:rsidP="00AA5DE3">
      <w:pPr>
        <w:jc w:val="both"/>
        <w:rPr>
          <w:szCs w:val="18"/>
          <w:lang w:eastAsia="zh-CN"/>
        </w:rPr>
      </w:pPr>
    </w:p>
    <w:p w14:paraId="555354D1" w14:textId="77777777" w:rsidR="00AA5DE3" w:rsidRDefault="00AA5DE3" w:rsidP="00AA5DE3">
      <w:pPr>
        <w:jc w:val="both"/>
        <w:rPr>
          <w:szCs w:val="20"/>
          <w:lang w:eastAsia="zh-CN"/>
        </w:rPr>
      </w:pPr>
      <w:r>
        <w:rPr>
          <w:szCs w:val="18"/>
          <w:lang w:eastAsia="zh-CN"/>
        </w:rPr>
        <w:t xml:space="preserve">The value of M will impact on the length of R2D chip duration, also R2D </w:t>
      </w:r>
      <w:proofErr w:type="spellStart"/>
      <w:r>
        <w:rPr>
          <w:szCs w:val="18"/>
          <w:lang w:eastAsia="zh-CN"/>
        </w:rPr>
        <w:t>postamble</w:t>
      </w:r>
      <w:proofErr w:type="spellEnd"/>
      <w:r>
        <w:rPr>
          <w:szCs w:val="18"/>
          <w:lang w:eastAsia="zh-CN"/>
        </w:rPr>
        <w:t xml:space="preserve"> related operation, CP handling and the minimum </w:t>
      </w:r>
      <w:proofErr w:type="gramStart"/>
      <w:r w:rsidRPr="005F6514">
        <w:rPr>
          <w:szCs w:val="20"/>
          <w:lang w:eastAsia="zh-CN"/>
        </w:rPr>
        <w:t>B</w:t>
      </w:r>
      <w:r w:rsidRPr="005F6514">
        <w:rPr>
          <w:szCs w:val="20"/>
          <w:vertAlign w:val="subscript"/>
          <w:lang w:eastAsia="zh-CN"/>
        </w:rPr>
        <w:t>tx,R</w:t>
      </w:r>
      <w:proofErr w:type="gramEnd"/>
      <w:r w:rsidRPr="005F6514">
        <w:rPr>
          <w:szCs w:val="20"/>
          <w:vertAlign w:val="subscript"/>
          <w:lang w:eastAsia="zh-CN"/>
        </w:rPr>
        <w:t>2D</w:t>
      </w:r>
      <w:r w:rsidRPr="005F6514">
        <w:rPr>
          <w:szCs w:val="20"/>
          <w:lang w:eastAsia="zh-CN"/>
        </w:rPr>
        <w:t xml:space="preserve"> # of PRBs</w:t>
      </w:r>
      <w:r>
        <w:rPr>
          <w:szCs w:val="20"/>
          <w:lang w:eastAsia="zh-CN"/>
        </w:rPr>
        <w:t xml:space="preserve">. Therefore, RAN4 should discuss the proper value of M when defining PRDCH requirement. </w:t>
      </w:r>
    </w:p>
    <w:p w14:paraId="78E9C724" w14:textId="439482BF" w:rsidR="00AA5DE3" w:rsidRPr="00353661" w:rsidRDefault="00AA5DE3" w:rsidP="00AA5DE3">
      <w:pPr>
        <w:jc w:val="both"/>
        <w:rPr>
          <w:szCs w:val="20"/>
          <w:lang w:eastAsia="zh-CN"/>
        </w:rPr>
      </w:pPr>
      <w:r>
        <w:rPr>
          <w:b/>
          <w:lang w:eastAsia="zh-CN"/>
        </w:rPr>
        <w:t xml:space="preserve">Observation </w:t>
      </w:r>
      <w:r w:rsidR="00696C1C">
        <w:rPr>
          <w:b/>
          <w:lang w:eastAsia="zh-CN"/>
        </w:rPr>
        <w:t>2</w:t>
      </w:r>
      <w:r>
        <w:rPr>
          <w:b/>
          <w:lang w:eastAsia="zh-CN"/>
        </w:rPr>
        <w:t>:</w:t>
      </w:r>
      <w:r>
        <w:rPr>
          <w:b/>
          <w:bCs/>
          <w:lang w:eastAsia="zh-CN"/>
        </w:rPr>
        <w:t xml:space="preserve"> The value of M will impact on the length of R2D chip duration, R2D </w:t>
      </w:r>
      <w:proofErr w:type="spellStart"/>
      <w:r>
        <w:rPr>
          <w:b/>
          <w:bCs/>
          <w:lang w:eastAsia="zh-CN"/>
        </w:rPr>
        <w:t>postamble</w:t>
      </w:r>
      <w:proofErr w:type="spellEnd"/>
      <w:r>
        <w:rPr>
          <w:b/>
          <w:bCs/>
          <w:lang w:eastAsia="zh-CN"/>
        </w:rPr>
        <w:t xml:space="preserve"> related operation, CP handling and minimum </w:t>
      </w:r>
      <w:proofErr w:type="gramStart"/>
      <w:r w:rsidRPr="005F6514">
        <w:rPr>
          <w:szCs w:val="20"/>
          <w:lang w:eastAsia="zh-CN"/>
        </w:rPr>
        <w:t>B</w:t>
      </w:r>
      <w:r w:rsidRPr="005F6514">
        <w:rPr>
          <w:szCs w:val="20"/>
          <w:vertAlign w:val="subscript"/>
          <w:lang w:eastAsia="zh-CN"/>
        </w:rPr>
        <w:t>tx,R</w:t>
      </w:r>
      <w:proofErr w:type="gramEnd"/>
      <w:r w:rsidRPr="005F6514">
        <w:rPr>
          <w:szCs w:val="20"/>
          <w:vertAlign w:val="subscript"/>
          <w:lang w:eastAsia="zh-CN"/>
        </w:rPr>
        <w:t>2D</w:t>
      </w:r>
      <w:r w:rsidRPr="005F6514">
        <w:rPr>
          <w:szCs w:val="20"/>
          <w:lang w:eastAsia="zh-CN"/>
        </w:rPr>
        <w:t xml:space="preserve"> # of PRBs</w:t>
      </w:r>
    </w:p>
    <w:p w14:paraId="3B899B87" w14:textId="77777777" w:rsidR="00AA5DE3" w:rsidRPr="00353661" w:rsidRDefault="00AA5DE3" w:rsidP="00AA5DE3">
      <w:pPr>
        <w:jc w:val="both"/>
      </w:pPr>
      <w:r>
        <w:rPr>
          <w:rFonts w:eastAsia="等线"/>
          <w:color w:val="000000"/>
          <w:sz w:val="21"/>
          <w:szCs w:val="21"/>
          <w:lang w:eastAsia="zh-CN" w:bidi="ar"/>
        </w:rPr>
        <w:t xml:space="preserve">According to </w:t>
      </w:r>
      <w:r>
        <w:t xml:space="preserve">TS 38.391, the length of the MAC PDU is expected to be larger than 20 bits. Since we are targeting higher data rate, we think M value as 12 or 24 can be considered. </w:t>
      </w:r>
      <w:r>
        <w:rPr>
          <w:szCs w:val="20"/>
          <w:lang w:eastAsia="zh-CN"/>
        </w:rPr>
        <w:t xml:space="preserve">Since RAN1 will not further pursue additional CP handling in case the supported M values is small than 12, and specify the solution for M value is large than 12. Based on agreed M values, M as 24 can be considered as starting point when defining PRDCH requirement. And the same M value will be applied for CAP and PRDCH transmission </w:t>
      </w:r>
    </w:p>
    <w:p w14:paraId="57A2496E" w14:textId="53C64477" w:rsidR="00AA5DE3" w:rsidRPr="007D0476" w:rsidRDefault="00AA5DE3" w:rsidP="00AA5DE3">
      <w:pPr>
        <w:jc w:val="both"/>
        <w:rPr>
          <w:b/>
          <w:bCs/>
          <w:lang w:eastAsia="zh-CN"/>
        </w:rPr>
      </w:pPr>
      <w:r>
        <w:rPr>
          <w:b/>
          <w:lang w:eastAsia="zh-CN"/>
        </w:rPr>
        <w:t xml:space="preserve">Proposal </w:t>
      </w:r>
      <w:r w:rsidR="00B1137E">
        <w:rPr>
          <w:b/>
          <w:lang w:eastAsia="zh-CN"/>
        </w:rPr>
        <w:t>4</w:t>
      </w:r>
      <w:r>
        <w:rPr>
          <w:b/>
          <w:lang w:eastAsia="zh-CN"/>
        </w:rPr>
        <w:t>:</w:t>
      </w:r>
      <w:r>
        <w:rPr>
          <w:b/>
          <w:bCs/>
          <w:lang w:eastAsia="zh-CN"/>
        </w:rPr>
        <w:t xml:space="preserve"> RAN4 can consider M as 24 for specifying PRDCH requirement. And the same M value is applied for CAP and PRDCH transmission </w:t>
      </w:r>
    </w:p>
    <w:p w14:paraId="07E7F8A0" w14:textId="77777777" w:rsidR="00AA5DE3" w:rsidRDefault="00AA5DE3" w:rsidP="00AA5DE3">
      <w:pPr>
        <w:jc w:val="both"/>
        <w:rPr>
          <w:b/>
          <w:lang w:eastAsia="zh-CN"/>
        </w:rPr>
      </w:pPr>
      <w:r>
        <w:rPr>
          <w:b/>
          <w:lang w:eastAsia="zh-CN"/>
        </w:rPr>
        <w:t>TBS</w:t>
      </w:r>
    </w:p>
    <w:p w14:paraId="6939C8AC" w14:textId="77777777" w:rsidR="00AA5DE3" w:rsidRDefault="00AA5DE3" w:rsidP="00AA5DE3">
      <w:pPr>
        <w:jc w:val="both"/>
        <w:rPr>
          <w:szCs w:val="18"/>
          <w:lang w:eastAsia="zh-CN"/>
        </w:rPr>
      </w:pPr>
      <w:r>
        <w:rPr>
          <w:szCs w:val="18"/>
          <w:lang w:eastAsia="zh-CN"/>
        </w:rPr>
        <w:t>For the R2D transmission, the maximum number of TBS is equal to the maximum message size of 1000 bits for A-IoT device.  The TBS is depending on the size of the MAC PDU of A-IoT paging message,</w:t>
      </w:r>
    </w:p>
    <w:p w14:paraId="68D45150" w14:textId="57403535" w:rsidR="00AA5DE3" w:rsidRDefault="00AA5DE3" w:rsidP="00AA5DE3">
      <w:pPr>
        <w:jc w:val="both"/>
        <w:rPr>
          <w:szCs w:val="18"/>
          <w:lang w:eastAsia="zh-CN"/>
        </w:rPr>
      </w:pPr>
      <w:r>
        <w:rPr>
          <w:szCs w:val="18"/>
          <w:lang w:eastAsia="zh-CN"/>
        </w:rPr>
        <w:t xml:space="preserve">Pending on configurated bandwidth and M, RAN4 should further discuss the number of TBS used for defining PRDCH demodulation requirement. </w:t>
      </w:r>
    </w:p>
    <w:p w14:paraId="4D8903BB" w14:textId="701E7C0F" w:rsidR="00D70913" w:rsidRDefault="00D70913" w:rsidP="00AA5DE3">
      <w:pPr>
        <w:jc w:val="both"/>
        <w:rPr>
          <w:szCs w:val="18"/>
          <w:lang w:eastAsia="zh-CN"/>
        </w:rPr>
      </w:pPr>
      <w:r>
        <w:rPr>
          <w:szCs w:val="18"/>
          <w:lang w:eastAsia="zh-CN"/>
        </w:rPr>
        <w:t xml:space="preserve">According to the FRC for </w:t>
      </w:r>
      <w:r w:rsidR="0084046C">
        <w:rPr>
          <w:szCs w:val="18"/>
          <w:lang w:eastAsia="zh-CN"/>
        </w:rPr>
        <w:t>RF REFSENS</w:t>
      </w:r>
      <w:r w:rsidR="0084046C" w:rsidRPr="0084046C">
        <w:rPr>
          <w:szCs w:val="18"/>
          <w:lang w:eastAsia="zh-CN"/>
        </w:rPr>
        <w:t xml:space="preserve"> </w:t>
      </w:r>
      <w:r>
        <w:rPr>
          <w:szCs w:val="18"/>
          <w:lang w:eastAsia="zh-CN"/>
        </w:rPr>
        <w:t>testing, the number of TBS is configured as 96 with M=2</w:t>
      </w:r>
      <w:r w:rsidR="0084046C">
        <w:rPr>
          <w:szCs w:val="18"/>
          <w:lang w:eastAsia="zh-CN"/>
        </w:rPr>
        <w:t>. The value of TBS can be considered as starting point</w:t>
      </w:r>
    </w:p>
    <w:p w14:paraId="34405A4E" w14:textId="647C0D51" w:rsidR="00AA5DE3" w:rsidRPr="00766DFC" w:rsidRDefault="00AA5DE3" w:rsidP="00AA5DE3">
      <w:pPr>
        <w:jc w:val="both"/>
        <w:rPr>
          <w:b/>
          <w:bCs/>
          <w:lang w:eastAsia="zh-CN"/>
        </w:rPr>
      </w:pPr>
      <w:r>
        <w:rPr>
          <w:b/>
          <w:lang w:eastAsia="zh-CN"/>
        </w:rPr>
        <w:t xml:space="preserve">Proposal </w:t>
      </w:r>
      <w:r w:rsidR="00B1137E">
        <w:rPr>
          <w:b/>
          <w:lang w:eastAsia="zh-CN"/>
        </w:rPr>
        <w:t>5</w:t>
      </w:r>
      <w:r>
        <w:rPr>
          <w:b/>
          <w:lang w:eastAsia="zh-CN"/>
        </w:rPr>
        <w:t>:</w:t>
      </w:r>
      <w:r>
        <w:rPr>
          <w:b/>
          <w:bCs/>
          <w:lang w:eastAsia="zh-CN"/>
        </w:rPr>
        <w:t xml:space="preserve"> RAN4 should further discuss the number of TBS used for defining PRDCH demodulation requirement</w:t>
      </w:r>
      <w:r w:rsidR="0084046C">
        <w:rPr>
          <w:b/>
          <w:bCs/>
          <w:lang w:eastAsia="zh-CN"/>
        </w:rPr>
        <w:t xml:space="preserve">. The value of TBS as 96 can be considered as starting point </w:t>
      </w:r>
    </w:p>
    <w:p w14:paraId="23D53FEC" w14:textId="77777777" w:rsidR="00AA5DE3" w:rsidRDefault="00AA5DE3" w:rsidP="00AA5DE3">
      <w:pPr>
        <w:jc w:val="both"/>
        <w:rPr>
          <w:b/>
          <w:lang w:eastAsia="zh-CN"/>
        </w:rPr>
      </w:pPr>
      <w:r>
        <w:rPr>
          <w:b/>
          <w:lang w:eastAsia="zh-CN"/>
        </w:rPr>
        <w:t>Channel Bandwidth</w:t>
      </w:r>
    </w:p>
    <w:p w14:paraId="4702158E" w14:textId="77777777" w:rsidR="00AA5DE3" w:rsidRDefault="00AA5DE3" w:rsidP="00AA5DE3">
      <w:pPr>
        <w:jc w:val="both"/>
        <w:rPr>
          <w:szCs w:val="18"/>
          <w:lang w:eastAsia="zh-CN"/>
        </w:rPr>
      </w:pPr>
      <w:r>
        <w:rPr>
          <w:szCs w:val="18"/>
          <w:lang w:eastAsia="zh-CN"/>
        </w:rPr>
        <w:t>For the R2D transmission, the following is the minimum of PRB and associated with M value as indicated in the TR 38.769</w:t>
      </w:r>
    </w:p>
    <w:p w14:paraId="3601B3BD" w14:textId="3942D2C5" w:rsidR="00AA5DE3" w:rsidRPr="005E2FAF" w:rsidRDefault="00AA5DE3" w:rsidP="00AA5DE3">
      <w:pPr>
        <w:jc w:val="center"/>
        <w:rPr>
          <w:lang w:eastAsia="zh-CN"/>
        </w:rPr>
      </w:pPr>
      <w:r>
        <w:rPr>
          <w:lang w:eastAsia="zh-CN"/>
        </w:rPr>
        <w:t xml:space="preserve">Table </w:t>
      </w:r>
      <w:r w:rsidR="00384774">
        <w:rPr>
          <w:lang w:eastAsia="zh-CN"/>
        </w:rPr>
        <w:t>1</w:t>
      </w:r>
      <w:r>
        <w:rPr>
          <w:lang w:eastAsia="zh-CN"/>
        </w:rPr>
        <w:t xml:space="preserve">: Mapping of minimum of PRB and associated with M value </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AA5DE3" w:rsidRPr="00E7542B" w14:paraId="1984C810" w14:textId="77777777" w:rsidTr="00DC7BCC">
        <w:trPr>
          <w:jc w:val="center"/>
        </w:trPr>
        <w:tc>
          <w:tcPr>
            <w:tcW w:w="694" w:type="dxa"/>
            <w:shd w:val="clear" w:color="auto" w:fill="D0CECE"/>
            <w:vAlign w:val="center"/>
          </w:tcPr>
          <w:p w14:paraId="7A593A9D" w14:textId="77777777" w:rsidR="00AA5DE3" w:rsidRPr="00E7542B" w:rsidRDefault="00AA5DE3" w:rsidP="00DC7BCC">
            <w:pPr>
              <w:keepNext/>
              <w:keepLines/>
              <w:spacing w:after="0"/>
              <w:jc w:val="center"/>
              <w:rPr>
                <w:rFonts w:eastAsia="等线"/>
                <w:b/>
                <w:i/>
                <w:iCs/>
                <w:sz w:val="18"/>
                <w:lang w:eastAsia="zh-CN"/>
              </w:rPr>
            </w:pPr>
            <w:r w:rsidRPr="00E7542B">
              <w:rPr>
                <w:rFonts w:eastAsia="等线"/>
                <w:b/>
                <w:i/>
                <w:iCs/>
                <w:sz w:val="18"/>
                <w:lang w:eastAsia="zh-CN"/>
              </w:rPr>
              <w:lastRenderedPageBreak/>
              <w:t>M</w:t>
            </w:r>
          </w:p>
        </w:tc>
        <w:tc>
          <w:tcPr>
            <w:tcW w:w="2552" w:type="dxa"/>
            <w:shd w:val="clear" w:color="auto" w:fill="D0CECE"/>
          </w:tcPr>
          <w:p w14:paraId="4C2A9AE3" w14:textId="77777777" w:rsidR="00AA5DE3" w:rsidRPr="00E7542B" w:rsidRDefault="00AA5DE3" w:rsidP="00DC7BCC">
            <w:pPr>
              <w:keepNext/>
              <w:keepLines/>
              <w:spacing w:after="0"/>
              <w:jc w:val="center"/>
              <w:rPr>
                <w:rFonts w:eastAsia="等线"/>
                <w:b/>
                <w:sz w:val="18"/>
                <w:lang w:eastAsia="zh-CN"/>
              </w:rPr>
            </w:pPr>
            <w:r w:rsidRPr="00E7542B">
              <w:rPr>
                <w:rFonts w:eastAsia="等线"/>
                <w:b/>
                <w:sz w:val="18"/>
                <w:lang w:eastAsia="zh-CN"/>
              </w:rPr>
              <w:t xml:space="preserve">Minimum </w:t>
            </w:r>
            <w:proofErr w:type="gramStart"/>
            <w:r w:rsidRPr="00E7542B">
              <w:rPr>
                <w:rFonts w:eastAsia="等线"/>
                <w:b/>
                <w:i/>
                <w:iCs/>
                <w:sz w:val="18"/>
                <w:lang w:eastAsia="zh-CN"/>
              </w:rPr>
              <w:t>B</w:t>
            </w:r>
            <w:r w:rsidRPr="00E7542B">
              <w:rPr>
                <w:rFonts w:eastAsia="等线"/>
                <w:b/>
                <w:sz w:val="18"/>
                <w:vertAlign w:val="subscript"/>
                <w:lang w:eastAsia="zh-CN"/>
              </w:rPr>
              <w:t>tx,R</w:t>
            </w:r>
            <w:proofErr w:type="gramEnd"/>
            <w:r w:rsidRPr="00E7542B">
              <w:rPr>
                <w:rFonts w:eastAsia="等线"/>
                <w:b/>
                <w:sz w:val="18"/>
                <w:vertAlign w:val="subscript"/>
                <w:lang w:eastAsia="zh-CN"/>
              </w:rPr>
              <w:t>2D</w:t>
            </w:r>
            <w:r w:rsidRPr="00E7542B">
              <w:rPr>
                <w:rFonts w:eastAsia="等线"/>
                <w:b/>
                <w:sz w:val="18"/>
                <w:lang w:eastAsia="zh-CN"/>
              </w:rPr>
              <w:t xml:space="preserve"> # of PRBs</w:t>
            </w:r>
          </w:p>
        </w:tc>
      </w:tr>
      <w:tr w:rsidR="00AA5DE3" w:rsidRPr="00E7542B" w14:paraId="0601C6D3" w14:textId="77777777" w:rsidTr="00DC7BCC">
        <w:trPr>
          <w:jc w:val="center"/>
        </w:trPr>
        <w:tc>
          <w:tcPr>
            <w:tcW w:w="694" w:type="dxa"/>
            <w:shd w:val="clear" w:color="auto" w:fill="D0CECE"/>
            <w:vAlign w:val="center"/>
          </w:tcPr>
          <w:p w14:paraId="15FBE03D" w14:textId="77777777" w:rsidR="00AA5DE3" w:rsidRPr="00E7542B" w:rsidRDefault="00AA5DE3" w:rsidP="00DC7BCC">
            <w:pPr>
              <w:widowControl w:val="0"/>
              <w:spacing w:after="0"/>
              <w:jc w:val="center"/>
              <w:rPr>
                <w:rFonts w:eastAsia="等线"/>
                <w:b/>
                <w:bCs/>
                <w:sz w:val="18"/>
                <w:lang w:eastAsia="zh-CN"/>
              </w:rPr>
            </w:pPr>
            <w:r w:rsidRPr="00E7542B">
              <w:rPr>
                <w:rFonts w:eastAsia="等线"/>
                <w:b/>
                <w:bCs/>
                <w:sz w:val="18"/>
                <w:lang w:eastAsia="zh-CN"/>
              </w:rPr>
              <w:t>1</w:t>
            </w:r>
          </w:p>
        </w:tc>
        <w:tc>
          <w:tcPr>
            <w:tcW w:w="2552" w:type="dxa"/>
            <w:shd w:val="clear" w:color="auto" w:fill="auto"/>
          </w:tcPr>
          <w:p w14:paraId="7AD63024" w14:textId="77777777" w:rsidR="00AA5DE3" w:rsidRPr="00E7542B" w:rsidRDefault="00AA5DE3" w:rsidP="00DC7BCC">
            <w:pPr>
              <w:widowControl w:val="0"/>
              <w:spacing w:after="0"/>
              <w:jc w:val="center"/>
              <w:rPr>
                <w:rFonts w:eastAsia="等线"/>
                <w:sz w:val="18"/>
                <w:lang w:eastAsia="zh-CN"/>
              </w:rPr>
            </w:pPr>
            <w:r w:rsidRPr="00E7542B">
              <w:rPr>
                <w:rFonts w:eastAsia="等线"/>
                <w:sz w:val="18"/>
                <w:lang w:eastAsia="zh-CN"/>
              </w:rPr>
              <w:t>1</w:t>
            </w:r>
          </w:p>
        </w:tc>
      </w:tr>
      <w:tr w:rsidR="00AA5DE3" w:rsidRPr="00E7542B" w14:paraId="6D3302A7" w14:textId="77777777" w:rsidTr="00DC7BCC">
        <w:trPr>
          <w:jc w:val="center"/>
        </w:trPr>
        <w:tc>
          <w:tcPr>
            <w:tcW w:w="694" w:type="dxa"/>
            <w:shd w:val="clear" w:color="auto" w:fill="D0CECE"/>
            <w:vAlign w:val="center"/>
          </w:tcPr>
          <w:p w14:paraId="0D3535F1" w14:textId="77777777" w:rsidR="00AA5DE3" w:rsidRPr="006C1E1E" w:rsidRDefault="00AA5DE3" w:rsidP="00DC7BCC">
            <w:pPr>
              <w:widowControl w:val="0"/>
              <w:spacing w:after="0"/>
              <w:jc w:val="center"/>
              <w:rPr>
                <w:rFonts w:eastAsia="等线"/>
                <w:b/>
                <w:bCs/>
                <w:sz w:val="18"/>
                <w:highlight w:val="yellow"/>
                <w:lang w:eastAsia="zh-CN"/>
              </w:rPr>
            </w:pPr>
            <w:r w:rsidRPr="006C1E1E">
              <w:rPr>
                <w:rFonts w:eastAsia="等线"/>
                <w:b/>
                <w:bCs/>
                <w:sz w:val="18"/>
                <w:highlight w:val="yellow"/>
                <w:lang w:eastAsia="zh-CN"/>
              </w:rPr>
              <w:t>2</w:t>
            </w:r>
          </w:p>
        </w:tc>
        <w:tc>
          <w:tcPr>
            <w:tcW w:w="2552" w:type="dxa"/>
            <w:shd w:val="clear" w:color="auto" w:fill="auto"/>
          </w:tcPr>
          <w:p w14:paraId="4D63153F" w14:textId="77777777" w:rsidR="00AA5DE3" w:rsidRPr="006C1E1E" w:rsidRDefault="00AA5DE3" w:rsidP="00DC7BCC">
            <w:pPr>
              <w:widowControl w:val="0"/>
              <w:spacing w:after="0"/>
              <w:jc w:val="center"/>
              <w:rPr>
                <w:rFonts w:eastAsia="等线"/>
                <w:sz w:val="18"/>
                <w:highlight w:val="yellow"/>
                <w:lang w:eastAsia="zh-CN"/>
              </w:rPr>
            </w:pPr>
            <w:r w:rsidRPr="006C1E1E">
              <w:rPr>
                <w:rFonts w:eastAsia="等线"/>
                <w:sz w:val="18"/>
                <w:highlight w:val="yellow"/>
                <w:lang w:eastAsia="zh-CN"/>
              </w:rPr>
              <w:t>1</w:t>
            </w:r>
          </w:p>
        </w:tc>
      </w:tr>
      <w:tr w:rsidR="00AA5DE3" w:rsidRPr="00E7542B" w14:paraId="33DB0448" w14:textId="77777777" w:rsidTr="00DC7BCC">
        <w:trPr>
          <w:jc w:val="center"/>
        </w:trPr>
        <w:tc>
          <w:tcPr>
            <w:tcW w:w="694" w:type="dxa"/>
            <w:shd w:val="clear" w:color="auto" w:fill="D0CECE"/>
            <w:vAlign w:val="center"/>
          </w:tcPr>
          <w:p w14:paraId="58F9A8AB" w14:textId="77777777" w:rsidR="00AA5DE3" w:rsidRPr="00E7542B" w:rsidRDefault="00AA5DE3" w:rsidP="00DC7BCC">
            <w:pPr>
              <w:widowControl w:val="0"/>
              <w:spacing w:after="0"/>
              <w:jc w:val="center"/>
              <w:rPr>
                <w:rFonts w:eastAsia="等线"/>
                <w:b/>
                <w:bCs/>
                <w:sz w:val="18"/>
                <w:lang w:eastAsia="zh-CN"/>
              </w:rPr>
            </w:pPr>
            <w:r w:rsidRPr="00E7542B">
              <w:rPr>
                <w:rFonts w:eastAsia="等线"/>
                <w:b/>
                <w:bCs/>
                <w:sz w:val="18"/>
                <w:lang w:eastAsia="zh-CN"/>
              </w:rPr>
              <w:t>4</w:t>
            </w:r>
          </w:p>
        </w:tc>
        <w:tc>
          <w:tcPr>
            <w:tcW w:w="2552" w:type="dxa"/>
            <w:shd w:val="clear" w:color="auto" w:fill="auto"/>
          </w:tcPr>
          <w:p w14:paraId="7CC88674" w14:textId="77777777" w:rsidR="00AA5DE3" w:rsidRPr="00E7542B" w:rsidRDefault="00AA5DE3" w:rsidP="00DC7BCC">
            <w:pPr>
              <w:widowControl w:val="0"/>
              <w:spacing w:after="0"/>
              <w:jc w:val="center"/>
              <w:rPr>
                <w:rFonts w:eastAsia="等线"/>
                <w:sz w:val="18"/>
                <w:lang w:eastAsia="zh-CN"/>
              </w:rPr>
            </w:pPr>
            <w:r w:rsidRPr="00E7542B">
              <w:rPr>
                <w:rFonts w:eastAsia="等线"/>
                <w:sz w:val="18"/>
                <w:lang w:eastAsia="zh-CN"/>
              </w:rPr>
              <w:t>1</w:t>
            </w:r>
          </w:p>
        </w:tc>
      </w:tr>
      <w:tr w:rsidR="00AA5DE3" w:rsidRPr="00E7542B" w14:paraId="604FB09A" w14:textId="77777777" w:rsidTr="00DC7BCC">
        <w:trPr>
          <w:jc w:val="center"/>
        </w:trPr>
        <w:tc>
          <w:tcPr>
            <w:tcW w:w="694" w:type="dxa"/>
            <w:shd w:val="clear" w:color="auto" w:fill="D0CECE"/>
            <w:vAlign w:val="center"/>
          </w:tcPr>
          <w:p w14:paraId="7440069C" w14:textId="77777777" w:rsidR="00AA5DE3" w:rsidRPr="006C1E1E" w:rsidRDefault="00AA5DE3" w:rsidP="00DC7BCC">
            <w:pPr>
              <w:widowControl w:val="0"/>
              <w:spacing w:after="0"/>
              <w:jc w:val="center"/>
              <w:rPr>
                <w:rFonts w:eastAsia="等线"/>
                <w:b/>
                <w:bCs/>
                <w:sz w:val="18"/>
                <w:highlight w:val="yellow"/>
                <w:lang w:eastAsia="zh-CN"/>
              </w:rPr>
            </w:pPr>
            <w:r w:rsidRPr="006C1E1E">
              <w:rPr>
                <w:rFonts w:eastAsia="等线"/>
                <w:b/>
                <w:bCs/>
                <w:sz w:val="18"/>
                <w:highlight w:val="yellow"/>
                <w:lang w:eastAsia="zh-CN"/>
              </w:rPr>
              <w:t>6</w:t>
            </w:r>
          </w:p>
        </w:tc>
        <w:tc>
          <w:tcPr>
            <w:tcW w:w="2552" w:type="dxa"/>
            <w:shd w:val="clear" w:color="auto" w:fill="auto"/>
          </w:tcPr>
          <w:p w14:paraId="574A8150" w14:textId="77777777" w:rsidR="00AA5DE3" w:rsidRPr="006C1E1E" w:rsidRDefault="00AA5DE3" w:rsidP="00DC7BCC">
            <w:pPr>
              <w:widowControl w:val="0"/>
              <w:spacing w:after="0"/>
              <w:jc w:val="center"/>
              <w:rPr>
                <w:rFonts w:eastAsia="等线"/>
                <w:sz w:val="18"/>
                <w:highlight w:val="yellow"/>
                <w:lang w:eastAsia="zh-CN"/>
              </w:rPr>
            </w:pPr>
            <w:r w:rsidRPr="006C1E1E">
              <w:rPr>
                <w:rFonts w:eastAsia="等线"/>
                <w:sz w:val="18"/>
                <w:highlight w:val="yellow"/>
                <w:lang w:eastAsia="zh-CN"/>
              </w:rPr>
              <w:t>1</w:t>
            </w:r>
          </w:p>
        </w:tc>
      </w:tr>
      <w:tr w:rsidR="00AA5DE3" w:rsidRPr="00E7542B" w14:paraId="068F6E45" w14:textId="77777777" w:rsidTr="00DC7BCC">
        <w:trPr>
          <w:jc w:val="center"/>
        </w:trPr>
        <w:tc>
          <w:tcPr>
            <w:tcW w:w="694" w:type="dxa"/>
            <w:shd w:val="clear" w:color="auto" w:fill="D0CECE"/>
            <w:vAlign w:val="center"/>
          </w:tcPr>
          <w:p w14:paraId="6C36FC47" w14:textId="77777777" w:rsidR="00AA5DE3" w:rsidRPr="00E7542B" w:rsidRDefault="00AA5DE3" w:rsidP="00DC7BCC">
            <w:pPr>
              <w:widowControl w:val="0"/>
              <w:spacing w:after="0"/>
              <w:jc w:val="center"/>
              <w:rPr>
                <w:rFonts w:eastAsia="等线"/>
                <w:b/>
                <w:bCs/>
                <w:sz w:val="18"/>
                <w:lang w:eastAsia="zh-CN"/>
              </w:rPr>
            </w:pPr>
            <w:r w:rsidRPr="00E7542B">
              <w:rPr>
                <w:rFonts w:eastAsia="等线"/>
                <w:b/>
                <w:bCs/>
                <w:sz w:val="18"/>
                <w:lang w:eastAsia="zh-CN"/>
              </w:rPr>
              <w:t>8</w:t>
            </w:r>
          </w:p>
        </w:tc>
        <w:tc>
          <w:tcPr>
            <w:tcW w:w="2552" w:type="dxa"/>
            <w:shd w:val="clear" w:color="auto" w:fill="auto"/>
          </w:tcPr>
          <w:p w14:paraId="1479250F" w14:textId="77777777" w:rsidR="00AA5DE3" w:rsidRPr="00E7542B" w:rsidRDefault="00AA5DE3" w:rsidP="00DC7BCC">
            <w:pPr>
              <w:widowControl w:val="0"/>
              <w:spacing w:after="0"/>
              <w:jc w:val="center"/>
              <w:rPr>
                <w:rFonts w:eastAsia="等线"/>
                <w:sz w:val="18"/>
                <w:lang w:eastAsia="zh-CN"/>
              </w:rPr>
            </w:pPr>
            <w:r w:rsidRPr="00E7542B">
              <w:rPr>
                <w:rFonts w:eastAsia="等线"/>
                <w:sz w:val="18"/>
                <w:lang w:eastAsia="zh-CN"/>
              </w:rPr>
              <w:t>2</w:t>
            </w:r>
          </w:p>
        </w:tc>
      </w:tr>
      <w:tr w:rsidR="00AA5DE3" w:rsidRPr="00E7542B" w14:paraId="3C859336" w14:textId="77777777" w:rsidTr="00DC7BCC">
        <w:trPr>
          <w:jc w:val="center"/>
        </w:trPr>
        <w:tc>
          <w:tcPr>
            <w:tcW w:w="694" w:type="dxa"/>
            <w:shd w:val="clear" w:color="auto" w:fill="D0CECE"/>
            <w:vAlign w:val="center"/>
          </w:tcPr>
          <w:p w14:paraId="4785FAEC" w14:textId="77777777" w:rsidR="00AA5DE3" w:rsidRPr="006C1E1E" w:rsidRDefault="00AA5DE3" w:rsidP="00DC7BCC">
            <w:pPr>
              <w:widowControl w:val="0"/>
              <w:spacing w:after="0"/>
              <w:jc w:val="center"/>
              <w:rPr>
                <w:rFonts w:eastAsia="等线"/>
                <w:b/>
                <w:bCs/>
                <w:sz w:val="18"/>
                <w:highlight w:val="yellow"/>
                <w:lang w:eastAsia="zh-CN"/>
              </w:rPr>
            </w:pPr>
            <w:r w:rsidRPr="006C1E1E">
              <w:rPr>
                <w:rFonts w:eastAsia="等线"/>
                <w:b/>
                <w:bCs/>
                <w:sz w:val="18"/>
                <w:highlight w:val="yellow"/>
                <w:lang w:eastAsia="zh-CN"/>
              </w:rPr>
              <w:t>12</w:t>
            </w:r>
          </w:p>
        </w:tc>
        <w:tc>
          <w:tcPr>
            <w:tcW w:w="2552" w:type="dxa"/>
            <w:shd w:val="clear" w:color="auto" w:fill="auto"/>
          </w:tcPr>
          <w:p w14:paraId="79F80FDD" w14:textId="77777777" w:rsidR="00AA5DE3" w:rsidRPr="006C1E1E" w:rsidRDefault="00AA5DE3" w:rsidP="00DC7BCC">
            <w:pPr>
              <w:widowControl w:val="0"/>
              <w:spacing w:after="0"/>
              <w:jc w:val="center"/>
              <w:rPr>
                <w:rFonts w:eastAsia="等线"/>
                <w:sz w:val="18"/>
                <w:highlight w:val="yellow"/>
                <w:lang w:eastAsia="zh-CN"/>
              </w:rPr>
            </w:pPr>
            <w:r w:rsidRPr="006C1E1E">
              <w:rPr>
                <w:rFonts w:eastAsia="等线"/>
                <w:sz w:val="18"/>
                <w:highlight w:val="yellow"/>
                <w:lang w:eastAsia="zh-CN"/>
              </w:rPr>
              <w:t>2</w:t>
            </w:r>
          </w:p>
        </w:tc>
      </w:tr>
      <w:tr w:rsidR="00AA5DE3" w:rsidRPr="00E7542B" w14:paraId="4CE1C3A3" w14:textId="77777777" w:rsidTr="00DC7BCC">
        <w:trPr>
          <w:jc w:val="center"/>
        </w:trPr>
        <w:tc>
          <w:tcPr>
            <w:tcW w:w="694" w:type="dxa"/>
            <w:shd w:val="clear" w:color="auto" w:fill="D0CECE"/>
            <w:vAlign w:val="center"/>
          </w:tcPr>
          <w:p w14:paraId="6B6D5741" w14:textId="77777777" w:rsidR="00AA5DE3" w:rsidRPr="00E7542B" w:rsidRDefault="00AA5DE3" w:rsidP="00DC7BCC">
            <w:pPr>
              <w:widowControl w:val="0"/>
              <w:spacing w:after="0"/>
              <w:jc w:val="center"/>
              <w:rPr>
                <w:rFonts w:eastAsia="等线"/>
                <w:b/>
                <w:bCs/>
                <w:sz w:val="18"/>
                <w:lang w:eastAsia="zh-CN"/>
              </w:rPr>
            </w:pPr>
            <w:r w:rsidRPr="00E7542B">
              <w:rPr>
                <w:rFonts w:eastAsia="等线"/>
                <w:b/>
                <w:bCs/>
                <w:sz w:val="18"/>
                <w:lang w:eastAsia="zh-CN"/>
              </w:rPr>
              <w:t>16</w:t>
            </w:r>
          </w:p>
        </w:tc>
        <w:tc>
          <w:tcPr>
            <w:tcW w:w="2552" w:type="dxa"/>
            <w:shd w:val="clear" w:color="auto" w:fill="auto"/>
          </w:tcPr>
          <w:p w14:paraId="5CB9543E" w14:textId="77777777" w:rsidR="00AA5DE3" w:rsidRPr="00E7542B" w:rsidRDefault="00AA5DE3" w:rsidP="00DC7BCC">
            <w:pPr>
              <w:widowControl w:val="0"/>
              <w:spacing w:after="0"/>
              <w:jc w:val="center"/>
              <w:rPr>
                <w:rFonts w:eastAsia="等线"/>
                <w:sz w:val="18"/>
                <w:lang w:eastAsia="zh-CN"/>
              </w:rPr>
            </w:pPr>
            <w:r w:rsidRPr="00E7542B">
              <w:rPr>
                <w:rFonts w:eastAsia="等线"/>
                <w:sz w:val="18"/>
                <w:lang w:eastAsia="zh-CN"/>
              </w:rPr>
              <w:t>2</w:t>
            </w:r>
          </w:p>
        </w:tc>
      </w:tr>
      <w:tr w:rsidR="00AA5DE3" w:rsidRPr="00E7542B" w14:paraId="73473739" w14:textId="77777777" w:rsidTr="00DC7BCC">
        <w:trPr>
          <w:jc w:val="center"/>
        </w:trPr>
        <w:tc>
          <w:tcPr>
            <w:tcW w:w="694" w:type="dxa"/>
            <w:shd w:val="clear" w:color="auto" w:fill="D0CECE"/>
            <w:vAlign w:val="center"/>
          </w:tcPr>
          <w:p w14:paraId="0C1B1A63" w14:textId="77777777" w:rsidR="00AA5DE3" w:rsidRPr="006C1E1E" w:rsidRDefault="00AA5DE3" w:rsidP="00DC7BCC">
            <w:pPr>
              <w:widowControl w:val="0"/>
              <w:spacing w:after="0"/>
              <w:jc w:val="center"/>
              <w:rPr>
                <w:rFonts w:eastAsia="等线"/>
                <w:b/>
                <w:bCs/>
                <w:sz w:val="18"/>
                <w:highlight w:val="yellow"/>
                <w:lang w:eastAsia="zh-CN"/>
              </w:rPr>
            </w:pPr>
            <w:r w:rsidRPr="006C1E1E">
              <w:rPr>
                <w:rFonts w:eastAsia="等线"/>
                <w:b/>
                <w:bCs/>
                <w:sz w:val="18"/>
                <w:highlight w:val="yellow"/>
                <w:lang w:eastAsia="zh-CN"/>
              </w:rPr>
              <w:t>24</w:t>
            </w:r>
          </w:p>
        </w:tc>
        <w:tc>
          <w:tcPr>
            <w:tcW w:w="2552" w:type="dxa"/>
            <w:shd w:val="clear" w:color="auto" w:fill="auto"/>
          </w:tcPr>
          <w:p w14:paraId="06CFF719" w14:textId="77777777" w:rsidR="00AA5DE3" w:rsidRPr="006C1E1E" w:rsidRDefault="00AA5DE3" w:rsidP="00DC7BCC">
            <w:pPr>
              <w:widowControl w:val="0"/>
              <w:spacing w:after="0"/>
              <w:jc w:val="center"/>
              <w:rPr>
                <w:rFonts w:eastAsia="等线"/>
                <w:sz w:val="18"/>
                <w:highlight w:val="yellow"/>
                <w:lang w:eastAsia="zh-CN"/>
              </w:rPr>
            </w:pPr>
            <w:r w:rsidRPr="006C1E1E">
              <w:rPr>
                <w:rFonts w:eastAsia="等线"/>
                <w:sz w:val="18"/>
                <w:highlight w:val="yellow"/>
                <w:lang w:eastAsia="zh-CN"/>
              </w:rPr>
              <w:t>3</w:t>
            </w:r>
          </w:p>
        </w:tc>
      </w:tr>
      <w:tr w:rsidR="00AA5DE3" w:rsidRPr="00E7542B" w14:paraId="1C7D216C" w14:textId="77777777" w:rsidTr="00DC7BCC">
        <w:trPr>
          <w:jc w:val="center"/>
        </w:trPr>
        <w:tc>
          <w:tcPr>
            <w:tcW w:w="694" w:type="dxa"/>
            <w:shd w:val="clear" w:color="auto" w:fill="D0CECE"/>
            <w:vAlign w:val="center"/>
          </w:tcPr>
          <w:p w14:paraId="0E1E67F1" w14:textId="77777777" w:rsidR="00AA5DE3" w:rsidRPr="00E7542B" w:rsidRDefault="00AA5DE3" w:rsidP="00DC7BCC">
            <w:pPr>
              <w:widowControl w:val="0"/>
              <w:spacing w:after="0"/>
              <w:jc w:val="center"/>
              <w:rPr>
                <w:rFonts w:eastAsia="等线"/>
                <w:b/>
                <w:bCs/>
                <w:sz w:val="18"/>
                <w:lang w:eastAsia="zh-CN"/>
              </w:rPr>
            </w:pPr>
            <w:r w:rsidRPr="00E7542B">
              <w:rPr>
                <w:rFonts w:eastAsia="等线"/>
                <w:b/>
                <w:bCs/>
                <w:sz w:val="18"/>
                <w:lang w:eastAsia="zh-CN"/>
              </w:rPr>
              <w:t>32</w:t>
            </w:r>
          </w:p>
        </w:tc>
        <w:tc>
          <w:tcPr>
            <w:tcW w:w="2552" w:type="dxa"/>
            <w:shd w:val="clear" w:color="auto" w:fill="auto"/>
          </w:tcPr>
          <w:p w14:paraId="3F86411F" w14:textId="77777777" w:rsidR="00AA5DE3" w:rsidRPr="00E7542B" w:rsidRDefault="00AA5DE3" w:rsidP="00DC7BCC">
            <w:pPr>
              <w:widowControl w:val="0"/>
              <w:spacing w:after="0"/>
              <w:jc w:val="center"/>
              <w:rPr>
                <w:rFonts w:eastAsia="等线"/>
                <w:sz w:val="18"/>
                <w:lang w:eastAsia="zh-CN"/>
              </w:rPr>
            </w:pPr>
            <w:r w:rsidRPr="00E7542B">
              <w:rPr>
                <w:rFonts w:eastAsia="等线"/>
                <w:sz w:val="18"/>
                <w:lang w:eastAsia="zh-CN"/>
              </w:rPr>
              <w:t>4</w:t>
            </w:r>
          </w:p>
        </w:tc>
      </w:tr>
    </w:tbl>
    <w:p w14:paraId="0777F9F0" w14:textId="77777777" w:rsidR="00AA5DE3" w:rsidRDefault="00AA5DE3" w:rsidP="00AA5DE3">
      <w:pPr>
        <w:jc w:val="both"/>
        <w:rPr>
          <w:szCs w:val="18"/>
          <w:lang w:eastAsia="zh-CN"/>
        </w:rPr>
      </w:pPr>
    </w:p>
    <w:p w14:paraId="20BC2D87" w14:textId="77777777" w:rsidR="00AA5DE3" w:rsidRDefault="00AA5DE3" w:rsidP="00AA5DE3">
      <w:pPr>
        <w:jc w:val="both"/>
        <w:rPr>
          <w:szCs w:val="18"/>
          <w:lang w:eastAsia="zh-CN"/>
        </w:rPr>
      </w:pPr>
      <w:r>
        <w:rPr>
          <w:szCs w:val="18"/>
          <w:lang w:eastAsia="zh-CN"/>
        </w:rPr>
        <w:t>Considering we propose M as 24, based on the mapping of minimum PRB and M value, we can consider the number of PRB as 3PRB as starting point. We are also open to further discuss whether other transmission bandwidth will be considered if other M-value will be considered.</w:t>
      </w:r>
    </w:p>
    <w:p w14:paraId="0FA27120" w14:textId="56E61E4E" w:rsidR="00AA5DE3" w:rsidRDefault="00AA5DE3" w:rsidP="00AA5DE3">
      <w:pPr>
        <w:jc w:val="both"/>
        <w:rPr>
          <w:b/>
          <w:bCs/>
          <w:lang w:eastAsia="zh-CN"/>
        </w:rPr>
      </w:pPr>
      <w:r>
        <w:rPr>
          <w:b/>
          <w:lang w:eastAsia="zh-CN"/>
        </w:rPr>
        <w:t xml:space="preserve">Proposal </w:t>
      </w:r>
      <w:r w:rsidR="00B1137E">
        <w:rPr>
          <w:b/>
          <w:lang w:eastAsia="zh-CN"/>
        </w:rPr>
        <w:t>6</w:t>
      </w:r>
      <w:r>
        <w:rPr>
          <w:b/>
          <w:lang w:eastAsia="zh-CN"/>
        </w:rPr>
        <w:t>:</w:t>
      </w:r>
      <w:r>
        <w:rPr>
          <w:b/>
          <w:bCs/>
          <w:lang w:eastAsia="zh-CN"/>
        </w:rPr>
        <w:t xml:space="preserve"> Considering the number of PRB as 3 for starting point when defining PRDCH requirement. FFS on other transmission bandwidth if other M-value will be considered</w:t>
      </w:r>
    </w:p>
    <w:p w14:paraId="65DA9F95" w14:textId="77777777" w:rsidR="00AA5DE3" w:rsidRDefault="00AA5DE3" w:rsidP="00AA5DE3">
      <w:pPr>
        <w:jc w:val="both"/>
        <w:rPr>
          <w:b/>
          <w:lang w:eastAsia="zh-CN"/>
        </w:rPr>
      </w:pPr>
      <w:r>
        <w:rPr>
          <w:b/>
          <w:lang w:eastAsia="zh-CN"/>
        </w:rPr>
        <w:t xml:space="preserve">Channel Model </w:t>
      </w:r>
    </w:p>
    <w:p w14:paraId="0F28F17F" w14:textId="77777777" w:rsidR="00AA5DE3" w:rsidRDefault="00AA5DE3" w:rsidP="00AA5DE3">
      <w:pPr>
        <w:jc w:val="both"/>
        <w:rPr>
          <w:szCs w:val="18"/>
          <w:lang w:eastAsia="zh-CN"/>
        </w:rPr>
      </w:pPr>
      <w:r>
        <w:rPr>
          <w:szCs w:val="18"/>
          <w:lang w:eastAsia="zh-CN"/>
        </w:rPr>
        <w:t xml:space="preserve">For A-IoT device, the main deployment should be targeting for indoor scenario with low speed, the channel varying is slow, similar as </w:t>
      </w:r>
      <w:proofErr w:type="spellStart"/>
      <w:r>
        <w:rPr>
          <w:szCs w:val="18"/>
          <w:lang w:eastAsia="zh-CN"/>
        </w:rPr>
        <w:t>eMTC</w:t>
      </w:r>
      <w:proofErr w:type="spellEnd"/>
      <w:r>
        <w:rPr>
          <w:szCs w:val="18"/>
          <w:lang w:eastAsia="zh-CN"/>
        </w:rPr>
        <w:t xml:space="preserve"> and NB-IoT devices. Based on RAN1 evaluation, AWGN and TDL-A channel were selected for feasibility evaluation. For A-IoT devices, the OTA test will be proceeded. In current NR UE </w:t>
      </w:r>
      <w:proofErr w:type="spellStart"/>
      <w:r>
        <w:rPr>
          <w:szCs w:val="18"/>
          <w:lang w:eastAsia="zh-CN"/>
        </w:rPr>
        <w:t>demod</w:t>
      </w:r>
      <w:proofErr w:type="spellEnd"/>
      <w:r>
        <w:rPr>
          <w:szCs w:val="18"/>
          <w:lang w:eastAsia="zh-CN"/>
        </w:rPr>
        <w:t xml:space="preserve"> test, only conducted test was supported in FR1, the feasibility to emulated TDL channel in the chamber of OTA testing should be discussed and confirmed from TE vendors. Therefore, we propose to use the TDL-A channel as starting point if the feasibility to emulated TDL channel in the chamber for Device 1 testing is confirmed from TE vendors </w:t>
      </w:r>
    </w:p>
    <w:p w14:paraId="6BEDCAFF" w14:textId="19D9EE2D" w:rsidR="00AA5DE3" w:rsidRPr="00696C1C" w:rsidRDefault="00AA5DE3" w:rsidP="006D773C">
      <w:pPr>
        <w:jc w:val="both"/>
        <w:rPr>
          <w:b/>
          <w:bCs/>
          <w:lang w:eastAsia="zh-CN"/>
        </w:rPr>
      </w:pPr>
      <w:r>
        <w:rPr>
          <w:b/>
          <w:lang w:eastAsia="zh-CN"/>
        </w:rPr>
        <w:t xml:space="preserve">Proposal </w:t>
      </w:r>
      <w:r w:rsidR="00B1137E">
        <w:rPr>
          <w:b/>
          <w:lang w:eastAsia="zh-CN"/>
        </w:rPr>
        <w:t>7</w:t>
      </w:r>
      <w:r>
        <w:rPr>
          <w:b/>
          <w:lang w:eastAsia="zh-CN"/>
        </w:rPr>
        <w:t>:</w:t>
      </w:r>
      <w:r>
        <w:rPr>
          <w:b/>
          <w:bCs/>
          <w:lang w:eastAsia="zh-CN"/>
        </w:rPr>
        <w:t xml:space="preserve"> RAN4 can consider the TDLA30-10 channel for defining the A-IoT device demodulation requirement if the feasibility to emulated TDL channel in the chamber for Device 1 testing is confirmed from TE vendors</w:t>
      </w:r>
    </w:p>
    <w:p w14:paraId="71C5261B" w14:textId="3017B3C3" w:rsidR="00777A65" w:rsidRDefault="009C0122"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7C32A22C" w14:textId="6CD788CB" w:rsidR="005762C1" w:rsidRDefault="00B21C01" w:rsidP="002743C4">
      <w:pPr>
        <w:jc w:val="both"/>
        <w:rPr>
          <w:lang w:eastAsia="zh-CN"/>
        </w:rPr>
      </w:pPr>
      <w:r>
        <w:rPr>
          <w:rFonts w:hint="eastAsia"/>
          <w:lang w:eastAsia="zh-CN"/>
        </w:rPr>
        <w:t>I</w:t>
      </w:r>
      <w:r>
        <w:rPr>
          <w:lang w:eastAsia="zh-CN"/>
        </w:rPr>
        <w:t xml:space="preserve">n this </w:t>
      </w:r>
      <w:r w:rsidR="00B46BCF">
        <w:rPr>
          <w:lang w:eastAsia="zh-CN"/>
        </w:rPr>
        <w:t xml:space="preserve">contribution, </w:t>
      </w:r>
      <w:r w:rsidR="005762C1">
        <w:rPr>
          <w:lang w:eastAsia="zh-CN"/>
        </w:rPr>
        <w:t xml:space="preserve">the overview on performance part of A-IoT devices </w:t>
      </w:r>
      <w:r w:rsidR="008635B8">
        <w:rPr>
          <w:lang w:eastAsia="zh-CN"/>
        </w:rPr>
        <w:t>was provided.</w:t>
      </w:r>
    </w:p>
    <w:p w14:paraId="417C6EC5" w14:textId="7198DCE5" w:rsidR="00384774" w:rsidRPr="00CA1D18" w:rsidRDefault="00384774" w:rsidP="00384774">
      <w:pPr>
        <w:jc w:val="both"/>
        <w:rPr>
          <w:b/>
          <w:bCs/>
        </w:rPr>
      </w:pPr>
      <w:r>
        <w:rPr>
          <w:b/>
          <w:bCs/>
        </w:rPr>
        <w:t xml:space="preserve">FFS to define the PRDCH demodulation requirements </w:t>
      </w:r>
    </w:p>
    <w:p w14:paraId="2DC67FD7" w14:textId="77777777" w:rsidR="00384774" w:rsidRPr="00F31348" w:rsidRDefault="00384774" w:rsidP="00384774">
      <w:pPr>
        <w:jc w:val="both"/>
      </w:pPr>
      <w:r>
        <w:rPr>
          <w:b/>
          <w:bCs/>
        </w:rPr>
        <w:t xml:space="preserve">Observation 1:  From the test procedure and test metric perspective, the same test up was applied for both RF </w:t>
      </w:r>
      <w:r w:rsidRPr="00C15AC1">
        <w:rPr>
          <w:b/>
          <w:bCs/>
        </w:rPr>
        <w:t>REFSENS</w:t>
      </w:r>
      <w:r>
        <w:rPr>
          <w:b/>
          <w:bCs/>
        </w:rPr>
        <w:t xml:space="preserve"> testing and demodulation requirement testing.</w:t>
      </w:r>
    </w:p>
    <w:p w14:paraId="673A6A87" w14:textId="77777777" w:rsidR="00384774" w:rsidRPr="005E6D0C" w:rsidRDefault="00384774" w:rsidP="00384774">
      <w:pPr>
        <w:jc w:val="both"/>
      </w:pPr>
      <w:r>
        <w:rPr>
          <w:b/>
          <w:bCs/>
        </w:rPr>
        <w:t>Proposal 1:  RAN4 can consider define PRDCH demodulation requirement targeting high data rates</w:t>
      </w:r>
    </w:p>
    <w:p w14:paraId="22A349C4" w14:textId="77777777" w:rsidR="00384774" w:rsidRDefault="00384774" w:rsidP="00384774">
      <w:pPr>
        <w:jc w:val="both"/>
      </w:pPr>
      <w:r>
        <w:rPr>
          <w:b/>
          <w:bCs/>
        </w:rPr>
        <w:t>Test M</w:t>
      </w:r>
      <w:r w:rsidRPr="00C83B29">
        <w:rPr>
          <w:b/>
          <w:bCs/>
        </w:rPr>
        <w:t>ethodology</w:t>
      </w:r>
    </w:p>
    <w:p w14:paraId="5A17D890" w14:textId="5892EE1E" w:rsidR="00384774" w:rsidRDefault="00384774" w:rsidP="00722832">
      <w:pPr>
        <w:jc w:val="both"/>
        <w:rPr>
          <w:b/>
          <w:bCs/>
          <w:lang w:eastAsia="zh-CN"/>
        </w:rPr>
      </w:pPr>
      <w:r>
        <w:rPr>
          <w:b/>
          <w:lang w:eastAsia="zh-CN"/>
        </w:rPr>
        <w:t>Proposal 2:</w:t>
      </w:r>
      <w:r>
        <w:rPr>
          <w:b/>
          <w:bCs/>
          <w:lang w:eastAsia="zh-CN"/>
        </w:rPr>
        <w:t xml:space="preserve"> RAN4 can consider the message 0 to test A-IoT device demodulation requirement</w:t>
      </w:r>
    </w:p>
    <w:p w14:paraId="25F528D4" w14:textId="77777777" w:rsidR="00B1137E" w:rsidRPr="00B1137E" w:rsidRDefault="00B1137E" w:rsidP="00B1137E">
      <w:pPr>
        <w:jc w:val="both"/>
        <w:rPr>
          <w:b/>
          <w:lang w:eastAsia="zh-CN"/>
        </w:rPr>
      </w:pPr>
      <w:r w:rsidRPr="00B1137E">
        <w:rPr>
          <w:b/>
          <w:color w:val="000000" w:themeColor="text1"/>
          <w:lang w:eastAsia="ko-KR"/>
        </w:rPr>
        <w:t>Specification structure</w:t>
      </w:r>
    </w:p>
    <w:p w14:paraId="621BEBC0" w14:textId="3AEEE6A3" w:rsidR="00B1137E" w:rsidRDefault="00B1137E" w:rsidP="00722832">
      <w:pPr>
        <w:jc w:val="both"/>
        <w:rPr>
          <w:rFonts w:hint="eastAsia"/>
          <w:b/>
          <w:bCs/>
          <w:lang w:eastAsia="zh-CN"/>
        </w:rPr>
      </w:pPr>
      <w:r>
        <w:rPr>
          <w:b/>
          <w:lang w:eastAsia="zh-CN"/>
        </w:rPr>
        <w:t>Proposal 3:</w:t>
      </w:r>
      <w:r>
        <w:rPr>
          <w:b/>
          <w:bCs/>
          <w:lang w:eastAsia="zh-CN"/>
        </w:rPr>
        <w:t xml:space="preserve"> </w:t>
      </w:r>
      <w:r>
        <w:rPr>
          <w:b/>
          <w:bCs/>
        </w:rPr>
        <w:t>RAN4 s</w:t>
      </w:r>
      <w:r w:rsidRPr="00420C47">
        <w:rPr>
          <w:b/>
          <w:bCs/>
        </w:rPr>
        <w:t>pecif</w:t>
      </w:r>
      <w:r>
        <w:rPr>
          <w:b/>
          <w:bCs/>
        </w:rPr>
        <w:t>ies</w:t>
      </w:r>
      <w:r w:rsidRPr="00420C47">
        <w:rPr>
          <w:b/>
          <w:bCs/>
        </w:rPr>
        <w:t xml:space="preserve"> the corresponding Ambient IoT </w:t>
      </w:r>
      <w:r>
        <w:rPr>
          <w:b/>
          <w:bCs/>
        </w:rPr>
        <w:t>device</w:t>
      </w:r>
      <w:r w:rsidRPr="00420C47">
        <w:rPr>
          <w:b/>
          <w:bCs/>
        </w:rPr>
        <w:t xml:space="preserve"> demodulation requirement into 38.19</w:t>
      </w:r>
      <w:r>
        <w:rPr>
          <w:b/>
          <w:bCs/>
        </w:rPr>
        <w:t xml:space="preserve">1. And </w:t>
      </w:r>
      <w:r w:rsidRPr="00420C47">
        <w:rPr>
          <w:b/>
          <w:bCs/>
        </w:rPr>
        <w:t xml:space="preserve">captured </w:t>
      </w:r>
      <w:r>
        <w:rPr>
          <w:b/>
          <w:bCs/>
        </w:rPr>
        <w:t>the demodulation requirements into the clause 10 of 38.191</w:t>
      </w:r>
    </w:p>
    <w:p w14:paraId="29AC53F0" w14:textId="77777777" w:rsidR="00384774" w:rsidRDefault="00384774" w:rsidP="00384774">
      <w:pPr>
        <w:jc w:val="both"/>
        <w:rPr>
          <w:b/>
          <w:lang w:eastAsia="zh-CN"/>
        </w:rPr>
      </w:pPr>
      <w:r>
        <w:rPr>
          <w:b/>
          <w:lang w:eastAsia="zh-CN"/>
        </w:rPr>
        <w:t xml:space="preserve">M value </w:t>
      </w:r>
    </w:p>
    <w:p w14:paraId="17DFE7AD" w14:textId="77777777" w:rsidR="00384774" w:rsidRPr="00353661" w:rsidRDefault="00384774" w:rsidP="00384774">
      <w:pPr>
        <w:jc w:val="both"/>
        <w:rPr>
          <w:szCs w:val="20"/>
          <w:lang w:eastAsia="zh-CN"/>
        </w:rPr>
      </w:pPr>
      <w:r>
        <w:rPr>
          <w:b/>
          <w:lang w:eastAsia="zh-CN"/>
        </w:rPr>
        <w:t>Observation 2:</w:t>
      </w:r>
      <w:r>
        <w:rPr>
          <w:b/>
          <w:bCs/>
          <w:lang w:eastAsia="zh-CN"/>
        </w:rPr>
        <w:t xml:space="preserve"> The value of M will impact on the length of R2D chip duration, R2D </w:t>
      </w:r>
      <w:proofErr w:type="spellStart"/>
      <w:r>
        <w:rPr>
          <w:b/>
          <w:bCs/>
          <w:lang w:eastAsia="zh-CN"/>
        </w:rPr>
        <w:t>postamble</w:t>
      </w:r>
      <w:proofErr w:type="spellEnd"/>
      <w:r>
        <w:rPr>
          <w:b/>
          <w:bCs/>
          <w:lang w:eastAsia="zh-CN"/>
        </w:rPr>
        <w:t xml:space="preserve"> related operation, CP handling and minimum </w:t>
      </w:r>
      <w:proofErr w:type="gramStart"/>
      <w:r w:rsidRPr="005F6514">
        <w:rPr>
          <w:szCs w:val="20"/>
          <w:lang w:eastAsia="zh-CN"/>
        </w:rPr>
        <w:t>B</w:t>
      </w:r>
      <w:r w:rsidRPr="005F6514">
        <w:rPr>
          <w:szCs w:val="20"/>
          <w:vertAlign w:val="subscript"/>
          <w:lang w:eastAsia="zh-CN"/>
        </w:rPr>
        <w:t>tx,R</w:t>
      </w:r>
      <w:proofErr w:type="gramEnd"/>
      <w:r w:rsidRPr="005F6514">
        <w:rPr>
          <w:szCs w:val="20"/>
          <w:vertAlign w:val="subscript"/>
          <w:lang w:eastAsia="zh-CN"/>
        </w:rPr>
        <w:t>2D</w:t>
      </w:r>
      <w:r w:rsidRPr="005F6514">
        <w:rPr>
          <w:szCs w:val="20"/>
          <w:lang w:eastAsia="zh-CN"/>
        </w:rPr>
        <w:t xml:space="preserve"> # of PRBs</w:t>
      </w:r>
    </w:p>
    <w:p w14:paraId="1C0A405E" w14:textId="40D77C7F" w:rsidR="00384774" w:rsidRDefault="00384774" w:rsidP="00722832">
      <w:pPr>
        <w:jc w:val="both"/>
        <w:rPr>
          <w:b/>
          <w:bCs/>
          <w:lang w:eastAsia="zh-CN"/>
        </w:rPr>
      </w:pPr>
      <w:r>
        <w:rPr>
          <w:b/>
          <w:lang w:eastAsia="zh-CN"/>
        </w:rPr>
        <w:lastRenderedPageBreak/>
        <w:t xml:space="preserve">Proposal </w:t>
      </w:r>
      <w:r w:rsidR="00B1137E">
        <w:rPr>
          <w:b/>
          <w:lang w:eastAsia="zh-CN"/>
        </w:rPr>
        <w:t>4</w:t>
      </w:r>
      <w:r>
        <w:rPr>
          <w:b/>
          <w:lang w:eastAsia="zh-CN"/>
        </w:rPr>
        <w:t>:</w:t>
      </w:r>
      <w:r>
        <w:rPr>
          <w:b/>
          <w:bCs/>
          <w:lang w:eastAsia="zh-CN"/>
        </w:rPr>
        <w:t xml:space="preserve"> RAN4 can consider M as 24 for specifying PRDCH requirement. And the same M value is applied for CAP and PRDCH transmission </w:t>
      </w:r>
    </w:p>
    <w:p w14:paraId="41A2A6B7" w14:textId="77777777" w:rsidR="00384774" w:rsidRDefault="00384774" w:rsidP="00384774">
      <w:pPr>
        <w:jc w:val="both"/>
        <w:rPr>
          <w:b/>
          <w:lang w:eastAsia="zh-CN"/>
        </w:rPr>
      </w:pPr>
      <w:r>
        <w:rPr>
          <w:b/>
          <w:lang w:eastAsia="zh-CN"/>
        </w:rPr>
        <w:t>TBS</w:t>
      </w:r>
    </w:p>
    <w:p w14:paraId="42FEBCED" w14:textId="36B54CCD" w:rsidR="00384774" w:rsidRDefault="00384774" w:rsidP="00722832">
      <w:pPr>
        <w:jc w:val="both"/>
        <w:rPr>
          <w:b/>
          <w:bCs/>
          <w:lang w:eastAsia="zh-CN"/>
        </w:rPr>
      </w:pPr>
      <w:r>
        <w:rPr>
          <w:b/>
          <w:lang w:eastAsia="zh-CN"/>
        </w:rPr>
        <w:t xml:space="preserve">Proposal </w:t>
      </w:r>
      <w:r w:rsidR="00B1137E">
        <w:rPr>
          <w:b/>
          <w:lang w:eastAsia="zh-CN"/>
        </w:rPr>
        <w:t>5</w:t>
      </w:r>
      <w:r>
        <w:rPr>
          <w:b/>
          <w:lang w:eastAsia="zh-CN"/>
        </w:rPr>
        <w:t>:</w:t>
      </w:r>
      <w:r>
        <w:rPr>
          <w:b/>
          <w:bCs/>
          <w:lang w:eastAsia="zh-CN"/>
        </w:rPr>
        <w:t xml:space="preserve"> RAN4 should further discuss the number of TBS used for defining PRDCH demodulation requirement. The value of TBS as 96 can be considered as starting point </w:t>
      </w:r>
    </w:p>
    <w:p w14:paraId="6940FC71" w14:textId="77777777" w:rsidR="00384774" w:rsidRDefault="00384774" w:rsidP="00384774">
      <w:pPr>
        <w:jc w:val="both"/>
        <w:rPr>
          <w:b/>
          <w:lang w:eastAsia="zh-CN"/>
        </w:rPr>
      </w:pPr>
      <w:r>
        <w:rPr>
          <w:b/>
          <w:lang w:eastAsia="zh-CN"/>
        </w:rPr>
        <w:t>Channel Bandwidth</w:t>
      </w:r>
    </w:p>
    <w:p w14:paraId="3D2255C3" w14:textId="71E851EC" w:rsidR="00384774" w:rsidRDefault="00384774" w:rsidP="00722832">
      <w:pPr>
        <w:jc w:val="both"/>
        <w:rPr>
          <w:b/>
          <w:bCs/>
          <w:lang w:eastAsia="zh-CN"/>
        </w:rPr>
      </w:pPr>
      <w:r>
        <w:rPr>
          <w:b/>
          <w:lang w:eastAsia="zh-CN"/>
        </w:rPr>
        <w:t xml:space="preserve">Proposal </w:t>
      </w:r>
      <w:r w:rsidR="00B1137E">
        <w:rPr>
          <w:b/>
          <w:lang w:eastAsia="zh-CN"/>
        </w:rPr>
        <w:t>6</w:t>
      </w:r>
      <w:r>
        <w:rPr>
          <w:b/>
          <w:lang w:eastAsia="zh-CN"/>
        </w:rPr>
        <w:t>:</w:t>
      </w:r>
      <w:r>
        <w:rPr>
          <w:b/>
          <w:bCs/>
          <w:lang w:eastAsia="zh-CN"/>
        </w:rPr>
        <w:t xml:space="preserve"> Considering the number of PRB as 3 for starting point when defining PRDCH requirement. FFS on other transmission bandwidth if other M-value will be considered</w:t>
      </w:r>
    </w:p>
    <w:p w14:paraId="29485F15" w14:textId="77777777" w:rsidR="00384774" w:rsidRDefault="00384774" w:rsidP="00384774">
      <w:pPr>
        <w:jc w:val="both"/>
        <w:rPr>
          <w:b/>
          <w:lang w:eastAsia="zh-CN"/>
        </w:rPr>
      </w:pPr>
      <w:r>
        <w:rPr>
          <w:b/>
          <w:lang w:eastAsia="zh-CN"/>
        </w:rPr>
        <w:t xml:space="preserve">Channel Model </w:t>
      </w:r>
    </w:p>
    <w:p w14:paraId="13AE859C" w14:textId="0B74AE8F" w:rsidR="00384774" w:rsidRPr="00CA1D18" w:rsidRDefault="00384774" w:rsidP="00722832">
      <w:pPr>
        <w:jc w:val="both"/>
        <w:rPr>
          <w:b/>
          <w:bCs/>
          <w:lang w:eastAsia="zh-CN"/>
        </w:rPr>
      </w:pPr>
      <w:r>
        <w:rPr>
          <w:b/>
          <w:lang w:eastAsia="zh-CN"/>
        </w:rPr>
        <w:t xml:space="preserve">Proposal </w:t>
      </w:r>
      <w:r w:rsidR="00B1137E">
        <w:rPr>
          <w:b/>
          <w:lang w:eastAsia="zh-CN"/>
        </w:rPr>
        <w:t>7</w:t>
      </w:r>
      <w:r>
        <w:rPr>
          <w:b/>
          <w:lang w:eastAsia="zh-CN"/>
        </w:rPr>
        <w:t>:</w:t>
      </w:r>
      <w:r>
        <w:rPr>
          <w:b/>
          <w:bCs/>
          <w:lang w:eastAsia="zh-CN"/>
        </w:rPr>
        <w:t xml:space="preserve"> RAN4 can consider the TDLA30-10 channel for defining the A-IoT device demodulation requirement if the feasibility to emulated TDL channel in the chamber for Device 1 testing is confirmed from TE vendors</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AF201C0" w14:textId="1F991F89" w:rsidR="003D219B" w:rsidRDefault="003D219B" w:rsidP="00EE7410">
      <w:pPr>
        <w:pStyle w:val="Reference"/>
      </w:pPr>
      <w:r>
        <w:rPr>
          <w:rFonts w:hint="eastAsia"/>
        </w:rPr>
        <w:t>R</w:t>
      </w:r>
      <w:r>
        <w:t>P-</w:t>
      </w:r>
      <w:r w:rsidR="00DC45E8">
        <w:t>243326</w:t>
      </w:r>
      <w:r>
        <w:t xml:space="preserve">, </w:t>
      </w:r>
      <w:r w:rsidR="00DC45E8" w:rsidRPr="00DC45E8">
        <w:t>New Work Item: Solutions for Ambient IoT (Internet of Things) in NR</w:t>
      </w:r>
      <w:r>
        <w:t>,</w:t>
      </w:r>
    </w:p>
    <w:p w14:paraId="3F6CA3DB" w14:textId="567AAB68" w:rsidR="004B74A5" w:rsidRPr="00384774" w:rsidRDefault="00384774" w:rsidP="00384774">
      <w:pPr>
        <w:pStyle w:val="Reference"/>
      </w:pPr>
      <w:r w:rsidRPr="00384774">
        <w:rPr>
          <w:rFonts w:hint="eastAsia"/>
          <w:lang w:val="en-US"/>
        </w:rPr>
        <w:t>R4-2512603</w:t>
      </w:r>
      <w:r>
        <w:rPr>
          <w:lang w:val="en-US"/>
        </w:rPr>
        <w:t xml:space="preserve">, </w:t>
      </w:r>
      <w:r w:rsidRPr="00384774">
        <w:rPr>
          <w:lang w:val="en-US"/>
        </w:rPr>
        <w:t>WF for A-IoT demod_RAN4#116_final</w:t>
      </w:r>
    </w:p>
    <w:sectPr w:rsidR="004B74A5" w:rsidRPr="0038477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990DD" w14:textId="77777777" w:rsidR="00613661" w:rsidRDefault="00613661" w:rsidP="00EA0BFA">
      <w:pPr>
        <w:spacing w:after="0" w:line="240" w:lineRule="auto"/>
      </w:pPr>
      <w:r>
        <w:separator/>
      </w:r>
    </w:p>
  </w:endnote>
  <w:endnote w:type="continuationSeparator" w:id="0">
    <w:p w14:paraId="6A08D605" w14:textId="77777777" w:rsidR="00613661" w:rsidRDefault="00613661"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7804D" w14:textId="77777777" w:rsidR="00613661" w:rsidRDefault="00613661" w:rsidP="00EA0BFA">
      <w:pPr>
        <w:spacing w:after="0" w:line="240" w:lineRule="auto"/>
      </w:pPr>
      <w:r>
        <w:separator/>
      </w:r>
    </w:p>
  </w:footnote>
  <w:footnote w:type="continuationSeparator" w:id="0">
    <w:p w14:paraId="7FAC905A" w14:textId="77777777" w:rsidR="00613661" w:rsidRDefault="00613661"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F36D87"/>
    <w:multiLevelType w:val="multilevel"/>
    <w:tmpl w:val="AEF36D87"/>
    <w:lvl w:ilvl="0">
      <w:start w:val="10"/>
      <w:numFmt w:val="bullet"/>
      <w:lvlText w:val="-"/>
      <w:lvlJc w:val="left"/>
      <w:pPr>
        <w:ind w:left="420" w:hanging="420"/>
      </w:pPr>
      <w:rPr>
        <w:rFonts w:ascii="Times New Roman" w:eastAsia="等线" w:hAnsi="Times New Roman"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852081"/>
    <w:multiLevelType w:val="hybridMultilevel"/>
    <w:tmpl w:val="C0783280"/>
    <w:lvl w:ilvl="0" w:tplc="AE8A52EC">
      <w:start w:val="6"/>
      <w:numFmt w:val="bullet"/>
      <w:lvlText w:val="-"/>
      <w:lvlJc w:val="left"/>
      <w:pPr>
        <w:ind w:left="420" w:hanging="420"/>
      </w:pPr>
      <w:rPr>
        <w:rFonts w:ascii="Calibri" w:eastAsia="Calibri" w:hAnsi="Calibri" w:cs="Times New Roman" w:hint="default"/>
      </w:rPr>
    </w:lvl>
    <w:lvl w:ilvl="1" w:tplc="AE8A52EC">
      <w:start w:val="6"/>
      <w:numFmt w:val="bullet"/>
      <w:lvlText w:val="-"/>
      <w:lvlJc w:val="left"/>
      <w:pPr>
        <w:ind w:left="840" w:hanging="420"/>
      </w:pPr>
      <w:rPr>
        <w:rFonts w:ascii="Calibri" w:eastAsia="Calibri" w:hAnsi="Calibri"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B70EED"/>
    <w:multiLevelType w:val="hybridMultilevel"/>
    <w:tmpl w:val="74229F22"/>
    <w:lvl w:ilvl="0" w:tplc="4AF4EEEA">
      <w:start w:val="1"/>
      <w:numFmt w:val="bullet"/>
      <w:lvlText w:val="•"/>
      <w:lvlJc w:val="left"/>
      <w:pPr>
        <w:tabs>
          <w:tab w:val="num" w:pos="720"/>
        </w:tabs>
        <w:ind w:left="720" w:hanging="360"/>
      </w:pPr>
      <w:rPr>
        <w:rFonts w:ascii="Arial" w:hAnsi="Arial" w:hint="default"/>
      </w:rPr>
    </w:lvl>
    <w:lvl w:ilvl="1" w:tplc="1040B866" w:tentative="1">
      <w:start w:val="1"/>
      <w:numFmt w:val="bullet"/>
      <w:lvlText w:val="•"/>
      <w:lvlJc w:val="left"/>
      <w:pPr>
        <w:tabs>
          <w:tab w:val="num" w:pos="1440"/>
        </w:tabs>
        <w:ind w:left="1440" w:hanging="360"/>
      </w:pPr>
      <w:rPr>
        <w:rFonts w:ascii="Arial" w:hAnsi="Arial" w:hint="default"/>
      </w:rPr>
    </w:lvl>
    <w:lvl w:ilvl="2" w:tplc="AA9A72D6" w:tentative="1">
      <w:start w:val="1"/>
      <w:numFmt w:val="bullet"/>
      <w:lvlText w:val="•"/>
      <w:lvlJc w:val="left"/>
      <w:pPr>
        <w:tabs>
          <w:tab w:val="num" w:pos="2160"/>
        </w:tabs>
        <w:ind w:left="2160" w:hanging="360"/>
      </w:pPr>
      <w:rPr>
        <w:rFonts w:ascii="Arial" w:hAnsi="Arial" w:hint="default"/>
      </w:rPr>
    </w:lvl>
    <w:lvl w:ilvl="3" w:tplc="DD88507C">
      <w:start w:val="1"/>
      <w:numFmt w:val="bullet"/>
      <w:lvlText w:val="•"/>
      <w:lvlJc w:val="left"/>
      <w:pPr>
        <w:tabs>
          <w:tab w:val="num" w:pos="2880"/>
        </w:tabs>
        <w:ind w:left="2880" w:hanging="360"/>
      </w:pPr>
      <w:rPr>
        <w:rFonts w:ascii="Arial" w:hAnsi="Arial" w:hint="default"/>
      </w:rPr>
    </w:lvl>
    <w:lvl w:ilvl="4" w:tplc="1116BF1E" w:tentative="1">
      <w:start w:val="1"/>
      <w:numFmt w:val="bullet"/>
      <w:lvlText w:val="•"/>
      <w:lvlJc w:val="left"/>
      <w:pPr>
        <w:tabs>
          <w:tab w:val="num" w:pos="3600"/>
        </w:tabs>
        <w:ind w:left="3600" w:hanging="360"/>
      </w:pPr>
      <w:rPr>
        <w:rFonts w:ascii="Arial" w:hAnsi="Arial" w:hint="default"/>
      </w:rPr>
    </w:lvl>
    <w:lvl w:ilvl="5" w:tplc="633C537A" w:tentative="1">
      <w:start w:val="1"/>
      <w:numFmt w:val="bullet"/>
      <w:lvlText w:val="•"/>
      <w:lvlJc w:val="left"/>
      <w:pPr>
        <w:tabs>
          <w:tab w:val="num" w:pos="4320"/>
        </w:tabs>
        <w:ind w:left="4320" w:hanging="360"/>
      </w:pPr>
      <w:rPr>
        <w:rFonts w:ascii="Arial" w:hAnsi="Arial" w:hint="default"/>
      </w:rPr>
    </w:lvl>
    <w:lvl w:ilvl="6" w:tplc="FAF644E4" w:tentative="1">
      <w:start w:val="1"/>
      <w:numFmt w:val="bullet"/>
      <w:lvlText w:val="•"/>
      <w:lvlJc w:val="left"/>
      <w:pPr>
        <w:tabs>
          <w:tab w:val="num" w:pos="5040"/>
        </w:tabs>
        <w:ind w:left="5040" w:hanging="360"/>
      </w:pPr>
      <w:rPr>
        <w:rFonts w:ascii="Arial" w:hAnsi="Arial" w:hint="default"/>
      </w:rPr>
    </w:lvl>
    <w:lvl w:ilvl="7" w:tplc="64FC7E08" w:tentative="1">
      <w:start w:val="1"/>
      <w:numFmt w:val="bullet"/>
      <w:lvlText w:val="•"/>
      <w:lvlJc w:val="left"/>
      <w:pPr>
        <w:tabs>
          <w:tab w:val="num" w:pos="5760"/>
        </w:tabs>
        <w:ind w:left="5760" w:hanging="360"/>
      </w:pPr>
      <w:rPr>
        <w:rFonts w:ascii="Arial" w:hAnsi="Arial" w:hint="default"/>
      </w:rPr>
    </w:lvl>
    <w:lvl w:ilvl="8" w:tplc="8EEEC2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8E58D1"/>
    <w:multiLevelType w:val="hybridMultilevel"/>
    <w:tmpl w:val="04F6B8EA"/>
    <w:lvl w:ilvl="0" w:tplc="86E0D1DA">
      <w:start w:val="1"/>
      <w:numFmt w:val="bullet"/>
      <w:lvlText w:val="•"/>
      <w:lvlJc w:val="left"/>
      <w:pPr>
        <w:tabs>
          <w:tab w:val="num" w:pos="720"/>
        </w:tabs>
        <w:ind w:left="720" w:hanging="360"/>
      </w:pPr>
      <w:rPr>
        <w:rFonts w:ascii="Arial" w:hAnsi="Arial" w:hint="default"/>
      </w:rPr>
    </w:lvl>
    <w:lvl w:ilvl="1" w:tplc="345278EC" w:tentative="1">
      <w:start w:val="1"/>
      <w:numFmt w:val="bullet"/>
      <w:lvlText w:val="•"/>
      <w:lvlJc w:val="left"/>
      <w:pPr>
        <w:tabs>
          <w:tab w:val="num" w:pos="1440"/>
        </w:tabs>
        <w:ind w:left="1440" w:hanging="360"/>
      </w:pPr>
      <w:rPr>
        <w:rFonts w:ascii="Arial" w:hAnsi="Arial" w:hint="default"/>
      </w:rPr>
    </w:lvl>
    <w:lvl w:ilvl="2" w:tplc="5B2893B6" w:tentative="1">
      <w:start w:val="1"/>
      <w:numFmt w:val="bullet"/>
      <w:lvlText w:val="•"/>
      <w:lvlJc w:val="left"/>
      <w:pPr>
        <w:tabs>
          <w:tab w:val="num" w:pos="2160"/>
        </w:tabs>
        <w:ind w:left="2160" w:hanging="360"/>
      </w:pPr>
      <w:rPr>
        <w:rFonts w:ascii="Arial" w:hAnsi="Arial" w:hint="default"/>
      </w:rPr>
    </w:lvl>
    <w:lvl w:ilvl="3" w:tplc="530C8AE6" w:tentative="1">
      <w:start w:val="1"/>
      <w:numFmt w:val="bullet"/>
      <w:lvlText w:val="•"/>
      <w:lvlJc w:val="left"/>
      <w:pPr>
        <w:tabs>
          <w:tab w:val="num" w:pos="2880"/>
        </w:tabs>
        <w:ind w:left="2880" w:hanging="360"/>
      </w:pPr>
      <w:rPr>
        <w:rFonts w:ascii="Arial" w:hAnsi="Arial" w:hint="default"/>
      </w:rPr>
    </w:lvl>
    <w:lvl w:ilvl="4" w:tplc="31620CE8">
      <w:start w:val="1"/>
      <w:numFmt w:val="bullet"/>
      <w:lvlText w:val="•"/>
      <w:lvlJc w:val="left"/>
      <w:pPr>
        <w:tabs>
          <w:tab w:val="num" w:pos="3600"/>
        </w:tabs>
        <w:ind w:left="3600" w:hanging="360"/>
      </w:pPr>
      <w:rPr>
        <w:rFonts w:ascii="Arial" w:hAnsi="Arial" w:hint="default"/>
      </w:rPr>
    </w:lvl>
    <w:lvl w:ilvl="5" w:tplc="850A6E04" w:tentative="1">
      <w:start w:val="1"/>
      <w:numFmt w:val="bullet"/>
      <w:lvlText w:val="•"/>
      <w:lvlJc w:val="left"/>
      <w:pPr>
        <w:tabs>
          <w:tab w:val="num" w:pos="4320"/>
        </w:tabs>
        <w:ind w:left="4320" w:hanging="360"/>
      </w:pPr>
      <w:rPr>
        <w:rFonts w:ascii="Arial" w:hAnsi="Arial" w:hint="default"/>
      </w:rPr>
    </w:lvl>
    <w:lvl w:ilvl="6" w:tplc="0A40852A" w:tentative="1">
      <w:start w:val="1"/>
      <w:numFmt w:val="bullet"/>
      <w:lvlText w:val="•"/>
      <w:lvlJc w:val="left"/>
      <w:pPr>
        <w:tabs>
          <w:tab w:val="num" w:pos="5040"/>
        </w:tabs>
        <w:ind w:left="5040" w:hanging="360"/>
      </w:pPr>
      <w:rPr>
        <w:rFonts w:ascii="Arial" w:hAnsi="Arial" w:hint="default"/>
      </w:rPr>
    </w:lvl>
    <w:lvl w:ilvl="7" w:tplc="413C0B90" w:tentative="1">
      <w:start w:val="1"/>
      <w:numFmt w:val="bullet"/>
      <w:lvlText w:val="•"/>
      <w:lvlJc w:val="left"/>
      <w:pPr>
        <w:tabs>
          <w:tab w:val="num" w:pos="5760"/>
        </w:tabs>
        <w:ind w:left="5760" w:hanging="360"/>
      </w:pPr>
      <w:rPr>
        <w:rFonts w:ascii="Arial" w:hAnsi="Arial" w:hint="default"/>
      </w:rPr>
    </w:lvl>
    <w:lvl w:ilvl="8" w:tplc="007844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797A5F"/>
    <w:multiLevelType w:val="hybridMultilevel"/>
    <w:tmpl w:val="BF604324"/>
    <w:lvl w:ilvl="0" w:tplc="3E94011A">
      <w:start w:val="1"/>
      <w:numFmt w:val="bullet"/>
      <w:lvlText w:val="•"/>
      <w:lvlJc w:val="left"/>
      <w:pPr>
        <w:tabs>
          <w:tab w:val="num" w:pos="720"/>
        </w:tabs>
        <w:ind w:left="720" w:hanging="360"/>
      </w:pPr>
      <w:rPr>
        <w:rFonts w:ascii="Arial" w:hAnsi="Arial" w:hint="default"/>
      </w:rPr>
    </w:lvl>
    <w:lvl w:ilvl="1" w:tplc="AEC68DA0" w:tentative="1">
      <w:start w:val="1"/>
      <w:numFmt w:val="bullet"/>
      <w:lvlText w:val="•"/>
      <w:lvlJc w:val="left"/>
      <w:pPr>
        <w:tabs>
          <w:tab w:val="num" w:pos="1440"/>
        </w:tabs>
        <w:ind w:left="1440" w:hanging="360"/>
      </w:pPr>
      <w:rPr>
        <w:rFonts w:ascii="Arial" w:hAnsi="Arial" w:hint="default"/>
      </w:rPr>
    </w:lvl>
    <w:lvl w:ilvl="2" w:tplc="9F9EE03A" w:tentative="1">
      <w:start w:val="1"/>
      <w:numFmt w:val="bullet"/>
      <w:lvlText w:val="•"/>
      <w:lvlJc w:val="left"/>
      <w:pPr>
        <w:tabs>
          <w:tab w:val="num" w:pos="2160"/>
        </w:tabs>
        <w:ind w:left="2160" w:hanging="360"/>
      </w:pPr>
      <w:rPr>
        <w:rFonts w:ascii="Arial" w:hAnsi="Arial" w:hint="default"/>
      </w:rPr>
    </w:lvl>
    <w:lvl w:ilvl="3" w:tplc="B53E8550" w:tentative="1">
      <w:start w:val="1"/>
      <w:numFmt w:val="bullet"/>
      <w:lvlText w:val="•"/>
      <w:lvlJc w:val="left"/>
      <w:pPr>
        <w:tabs>
          <w:tab w:val="num" w:pos="2880"/>
        </w:tabs>
        <w:ind w:left="2880" w:hanging="360"/>
      </w:pPr>
      <w:rPr>
        <w:rFonts w:ascii="Arial" w:hAnsi="Arial" w:hint="default"/>
      </w:rPr>
    </w:lvl>
    <w:lvl w:ilvl="4" w:tplc="C0F4D14C" w:tentative="1">
      <w:start w:val="1"/>
      <w:numFmt w:val="bullet"/>
      <w:lvlText w:val="•"/>
      <w:lvlJc w:val="left"/>
      <w:pPr>
        <w:tabs>
          <w:tab w:val="num" w:pos="3600"/>
        </w:tabs>
        <w:ind w:left="3600" w:hanging="360"/>
      </w:pPr>
      <w:rPr>
        <w:rFonts w:ascii="Arial" w:hAnsi="Arial" w:hint="default"/>
      </w:rPr>
    </w:lvl>
    <w:lvl w:ilvl="5" w:tplc="ED964646">
      <w:start w:val="1"/>
      <w:numFmt w:val="bullet"/>
      <w:lvlText w:val="•"/>
      <w:lvlJc w:val="left"/>
      <w:pPr>
        <w:tabs>
          <w:tab w:val="num" w:pos="4320"/>
        </w:tabs>
        <w:ind w:left="4320" w:hanging="360"/>
      </w:pPr>
      <w:rPr>
        <w:rFonts w:ascii="Arial" w:hAnsi="Arial" w:hint="default"/>
      </w:rPr>
    </w:lvl>
    <w:lvl w:ilvl="6" w:tplc="704C9134" w:tentative="1">
      <w:start w:val="1"/>
      <w:numFmt w:val="bullet"/>
      <w:lvlText w:val="•"/>
      <w:lvlJc w:val="left"/>
      <w:pPr>
        <w:tabs>
          <w:tab w:val="num" w:pos="5040"/>
        </w:tabs>
        <w:ind w:left="5040" w:hanging="360"/>
      </w:pPr>
      <w:rPr>
        <w:rFonts w:ascii="Arial" w:hAnsi="Arial" w:hint="default"/>
      </w:rPr>
    </w:lvl>
    <w:lvl w:ilvl="7" w:tplc="0F684F3E" w:tentative="1">
      <w:start w:val="1"/>
      <w:numFmt w:val="bullet"/>
      <w:lvlText w:val="•"/>
      <w:lvlJc w:val="left"/>
      <w:pPr>
        <w:tabs>
          <w:tab w:val="num" w:pos="5760"/>
        </w:tabs>
        <w:ind w:left="5760" w:hanging="360"/>
      </w:pPr>
      <w:rPr>
        <w:rFonts w:ascii="Arial" w:hAnsi="Arial" w:hint="default"/>
      </w:rPr>
    </w:lvl>
    <w:lvl w:ilvl="8" w:tplc="980EE6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B360C9"/>
    <w:multiLevelType w:val="hybridMultilevel"/>
    <w:tmpl w:val="6EC04C6E"/>
    <w:lvl w:ilvl="0" w:tplc="B0821138">
      <w:start w:val="1"/>
      <w:numFmt w:val="bullet"/>
      <w:lvlText w:val="•"/>
      <w:lvlJc w:val="left"/>
      <w:pPr>
        <w:tabs>
          <w:tab w:val="num" w:pos="720"/>
        </w:tabs>
        <w:ind w:left="720" w:hanging="360"/>
      </w:pPr>
      <w:rPr>
        <w:rFonts w:ascii="Arial" w:hAnsi="Arial" w:hint="default"/>
      </w:rPr>
    </w:lvl>
    <w:lvl w:ilvl="1" w:tplc="FD6E1CFA" w:tentative="1">
      <w:start w:val="1"/>
      <w:numFmt w:val="bullet"/>
      <w:lvlText w:val="•"/>
      <w:lvlJc w:val="left"/>
      <w:pPr>
        <w:tabs>
          <w:tab w:val="num" w:pos="1440"/>
        </w:tabs>
        <w:ind w:left="1440" w:hanging="360"/>
      </w:pPr>
      <w:rPr>
        <w:rFonts w:ascii="Arial" w:hAnsi="Arial" w:hint="default"/>
      </w:rPr>
    </w:lvl>
    <w:lvl w:ilvl="2" w:tplc="0DAE305A" w:tentative="1">
      <w:start w:val="1"/>
      <w:numFmt w:val="bullet"/>
      <w:lvlText w:val="•"/>
      <w:lvlJc w:val="left"/>
      <w:pPr>
        <w:tabs>
          <w:tab w:val="num" w:pos="2160"/>
        </w:tabs>
        <w:ind w:left="2160" w:hanging="360"/>
      </w:pPr>
      <w:rPr>
        <w:rFonts w:ascii="Arial" w:hAnsi="Arial" w:hint="default"/>
      </w:rPr>
    </w:lvl>
    <w:lvl w:ilvl="3" w:tplc="7D605AF4">
      <w:start w:val="1"/>
      <w:numFmt w:val="bullet"/>
      <w:lvlText w:val="•"/>
      <w:lvlJc w:val="left"/>
      <w:pPr>
        <w:tabs>
          <w:tab w:val="num" w:pos="2880"/>
        </w:tabs>
        <w:ind w:left="2880" w:hanging="360"/>
      </w:pPr>
      <w:rPr>
        <w:rFonts w:ascii="Arial" w:hAnsi="Arial" w:hint="default"/>
      </w:rPr>
    </w:lvl>
    <w:lvl w:ilvl="4" w:tplc="99142292" w:tentative="1">
      <w:start w:val="1"/>
      <w:numFmt w:val="bullet"/>
      <w:lvlText w:val="•"/>
      <w:lvlJc w:val="left"/>
      <w:pPr>
        <w:tabs>
          <w:tab w:val="num" w:pos="3600"/>
        </w:tabs>
        <w:ind w:left="3600" w:hanging="360"/>
      </w:pPr>
      <w:rPr>
        <w:rFonts w:ascii="Arial" w:hAnsi="Arial" w:hint="default"/>
      </w:rPr>
    </w:lvl>
    <w:lvl w:ilvl="5" w:tplc="96466492" w:tentative="1">
      <w:start w:val="1"/>
      <w:numFmt w:val="bullet"/>
      <w:lvlText w:val="•"/>
      <w:lvlJc w:val="left"/>
      <w:pPr>
        <w:tabs>
          <w:tab w:val="num" w:pos="4320"/>
        </w:tabs>
        <w:ind w:left="4320" w:hanging="360"/>
      </w:pPr>
      <w:rPr>
        <w:rFonts w:ascii="Arial" w:hAnsi="Arial" w:hint="default"/>
      </w:rPr>
    </w:lvl>
    <w:lvl w:ilvl="6" w:tplc="CF8CDAFE" w:tentative="1">
      <w:start w:val="1"/>
      <w:numFmt w:val="bullet"/>
      <w:lvlText w:val="•"/>
      <w:lvlJc w:val="left"/>
      <w:pPr>
        <w:tabs>
          <w:tab w:val="num" w:pos="5040"/>
        </w:tabs>
        <w:ind w:left="5040" w:hanging="360"/>
      </w:pPr>
      <w:rPr>
        <w:rFonts w:ascii="Arial" w:hAnsi="Arial" w:hint="default"/>
      </w:rPr>
    </w:lvl>
    <w:lvl w:ilvl="7" w:tplc="FA46E956" w:tentative="1">
      <w:start w:val="1"/>
      <w:numFmt w:val="bullet"/>
      <w:lvlText w:val="•"/>
      <w:lvlJc w:val="left"/>
      <w:pPr>
        <w:tabs>
          <w:tab w:val="num" w:pos="5760"/>
        </w:tabs>
        <w:ind w:left="5760" w:hanging="360"/>
      </w:pPr>
      <w:rPr>
        <w:rFonts w:ascii="Arial" w:hAnsi="Arial" w:hint="default"/>
      </w:rPr>
    </w:lvl>
    <w:lvl w:ilvl="8" w:tplc="1DC43B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4028C5"/>
    <w:multiLevelType w:val="hybridMultilevel"/>
    <w:tmpl w:val="B3EAC4EA"/>
    <w:lvl w:ilvl="0" w:tplc="C93C7D86">
      <w:start w:val="1"/>
      <w:numFmt w:val="bullet"/>
      <w:lvlText w:val="•"/>
      <w:lvlJc w:val="left"/>
      <w:pPr>
        <w:tabs>
          <w:tab w:val="num" w:pos="720"/>
        </w:tabs>
        <w:ind w:left="720" w:hanging="360"/>
      </w:pPr>
      <w:rPr>
        <w:rFonts w:ascii="Arial" w:hAnsi="Arial" w:hint="default"/>
      </w:rPr>
    </w:lvl>
    <w:lvl w:ilvl="1" w:tplc="FFCAA582" w:tentative="1">
      <w:start w:val="1"/>
      <w:numFmt w:val="bullet"/>
      <w:lvlText w:val="•"/>
      <w:lvlJc w:val="left"/>
      <w:pPr>
        <w:tabs>
          <w:tab w:val="num" w:pos="1440"/>
        </w:tabs>
        <w:ind w:left="1440" w:hanging="360"/>
      </w:pPr>
      <w:rPr>
        <w:rFonts w:ascii="Arial" w:hAnsi="Arial" w:hint="default"/>
      </w:rPr>
    </w:lvl>
    <w:lvl w:ilvl="2" w:tplc="EE6C3D18" w:tentative="1">
      <w:start w:val="1"/>
      <w:numFmt w:val="bullet"/>
      <w:lvlText w:val="•"/>
      <w:lvlJc w:val="left"/>
      <w:pPr>
        <w:tabs>
          <w:tab w:val="num" w:pos="2160"/>
        </w:tabs>
        <w:ind w:left="2160" w:hanging="360"/>
      </w:pPr>
      <w:rPr>
        <w:rFonts w:ascii="Arial" w:hAnsi="Arial" w:hint="default"/>
      </w:rPr>
    </w:lvl>
    <w:lvl w:ilvl="3" w:tplc="1BD4E102" w:tentative="1">
      <w:start w:val="1"/>
      <w:numFmt w:val="bullet"/>
      <w:lvlText w:val="•"/>
      <w:lvlJc w:val="left"/>
      <w:pPr>
        <w:tabs>
          <w:tab w:val="num" w:pos="2880"/>
        </w:tabs>
        <w:ind w:left="2880" w:hanging="360"/>
      </w:pPr>
      <w:rPr>
        <w:rFonts w:ascii="Arial" w:hAnsi="Arial" w:hint="default"/>
      </w:rPr>
    </w:lvl>
    <w:lvl w:ilvl="4" w:tplc="8B6C4D82">
      <w:start w:val="1"/>
      <w:numFmt w:val="bullet"/>
      <w:lvlText w:val="•"/>
      <w:lvlJc w:val="left"/>
      <w:pPr>
        <w:tabs>
          <w:tab w:val="num" w:pos="3600"/>
        </w:tabs>
        <w:ind w:left="3600" w:hanging="360"/>
      </w:pPr>
      <w:rPr>
        <w:rFonts w:ascii="Arial" w:hAnsi="Arial" w:hint="default"/>
      </w:rPr>
    </w:lvl>
    <w:lvl w:ilvl="5" w:tplc="0B7E300C" w:tentative="1">
      <w:start w:val="1"/>
      <w:numFmt w:val="bullet"/>
      <w:lvlText w:val="•"/>
      <w:lvlJc w:val="left"/>
      <w:pPr>
        <w:tabs>
          <w:tab w:val="num" w:pos="4320"/>
        </w:tabs>
        <w:ind w:left="4320" w:hanging="360"/>
      </w:pPr>
      <w:rPr>
        <w:rFonts w:ascii="Arial" w:hAnsi="Arial" w:hint="default"/>
      </w:rPr>
    </w:lvl>
    <w:lvl w:ilvl="6" w:tplc="A9860D2A" w:tentative="1">
      <w:start w:val="1"/>
      <w:numFmt w:val="bullet"/>
      <w:lvlText w:val="•"/>
      <w:lvlJc w:val="left"/>
      <w:pPr>
        <w:tabs>
          <w:tab w:val="num" w:pos="5040"/>
        </w:tabs>
        <w:ind w:left="5040" w:hanging="360"/>
      </w:pPr>
      <w:rPr>
        <w:rFonts w:ascii="Arial" w:hAnsi="Arial" w:hint="default"/>
      </w:rPr>
    </w:lvl>
    <w:lvl w:ilvl="7" w:tplc="53125B32" w:tentative="1">
      <w:start w:val="1"/>
      <w:numFmt w:val="bullet"/>
      <w:lvlText w:val="•"/>
      <w:lvlJc w:val="left"/>
      <w:pPr>
        <w:tabs>
          <w:tab w:val="num" w:pos="5760"/>
        </w:tabs>
        <w:ind w:left="5760" w:hanging="360"/>
      </w:pPr>
      <w:rPr>
        <w:rFonts w:ascii="Arial" w:hAnsi="Arial" w:hint="default"/>
      </w:rPr>
    </w:lvl>
    <w:lvl w:ilvl="8" w:tplc="0D4C6D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433C6E"/>
    <w:multiLevelType w:val="hybridMultilevel"/>
    <w:tmpl w:val="336C422E"/>
    <w:lvl w:ilvl="0" w:tplc="706EB3C8">
      <w:start w:val="1"/>
      <w:numFmt w:val="bullet"/>
      <w:lvlText w:val="•"/>
      <w:lvlJc w:val="left"/>
      <w:pPr>
        <w:tabs>
          <w:tab w:val="num" w:pos="720"/>
        </w:tabs>
        <w:ind w:left="720" w:hanging="360"/>
      </w:pPr>
      <w:rPr>
        <w:rFonts w:ascii="Arial" w:hAnsi="Arial" w:hint="default"/>
      </w:rPr>
    </w:lvl>
    <w:lvl w:ilvl="1" w:tplc="A1581F08" w:tentative="1">
      <w:start w:val="1"/>
      <w:numFmt w:val="bullet"/>
      <w:lvlText w:val="•"/>
      <w:lvlJc w:val="left"/>
      <w:pPr>
        <w:tabs>
          <w:tab w:val="num" w:pos="1440"/>
        </w:tabs>
        <w:ind w:left="1440" w:hanging="360"/>
      </w:pPr>
      <w:rPr>
        <w:rFonts w:ascii="Arial" w:hAnsi="Arial" w:hint="default"/>
      </w:rPr>
    </w:lvl>
    <w:lvl w:ilvl="2" w:tplc="E2464A6C" w:tentative="1">
      <w:start w:val="1"/>
      <w:numFmt w:val="bullet"/>
      <w:lvlText w:val="•"/>
      <w:lvlJc w:val="left"/>
      <w:pPr>
        <w:tabs>
          <w:tab w:val="num" w:pos="2160"/>
        </w:tabs>
        <w:ind w:left="2160" w:hanging="360"/>
      </w:pPr>
      <w:rPr>
        <w:rFonts w:ascii="Arial" w:hAnsi="Arial" w:hint="default"/>
      </w:rPr>
    </w:lvl>
    <w:lvl w:ilvl="3" w:tplc="8D8498BA">
      <w:start w:val="1"/>
      <w:numFmt w:val="bullet"/>
      <w:lvlText w:val="•"/>
      <w:lvlJc w:val="left"/>
      <w:pPr>
        <w:tabs>
          <w:tab w:val="num" w:pos="2880"/>
        </w:tabs>
        <w:ind w:left="2880" w:hanging="360"/>
      </w:pPr>
      <w:rPr>
        <w:rFonts w:ascii="Arial" w:hAnsi="Arial" w:hint="default"/>
      </w:rPr>
    </w:lvl>
    <w:lvl w:ilvl="4" w:tplc="B1603A7A" w:tentative="1">
      <w:start w:val="1"/>
      <w:numFmt w:val="bullet"/>
      <w:lvlText w:val="•"/>
      <w:lvlJc w:val="left"/>
      <w:pPr>
        <w:tabs>
          <w:tab w:val="num" w:pos="3600"/>
        </w:tabs>
        <w:ind w:left="3600" w:hanging="360"/>
      </w:pPr>
      <w:rPr>
        <w:rFonts w:ascii="Arial" w:hAnsi="Arial" w:hint="default"/>
      </w:rPr>
    </w:lvl>
    <w:lvl w:ilvl="5" w:tplc="CE88F1DC" w:tentative="1">
      <w:start w:val="1"/>
      <w:numFmt w:val="bullet"/>
      <w:lvlText w:val="•"/>
      <w:lvlJc w:val="left"/>
      <w:pPr>
        <w:tabs>
          <w:tab w:val="num" w:pos="4320"/>
        </w:tabs>
        <w:ind w:left="4320" w:hanging="360"/>
      </w:pPr>
      <w:rPr>
        <w:rFonts w:ascii="Arial" w:hAnsi="Arial" w:hint="default"/>
      </w:rPr>
    </w:lvl>
    <w:lvl w:ilvl="6" w:tplc="05A60BA6" w:tentative="1">
      <w:start w:val="1"/>
      <w:numFmt w:val="bullet"/>
      <w:lvlText w:val="•"/>
      <w:lvlJc w:val="left"/>
      <w:pPr>
        <w:tabs>
          <w:tab w:val="num" w:pos="5040"/>
        </w:tabs>
        <w:ind w:left="5040" w:hanging="360"/>
      </w:pPr>
      <w:rPr>
        <w:rFonts w:ascii="Arial" w:hAnsi="Arial" w:hint="default"/>
      </w:rPr>
    </w:lvl>
    <w:lvl w:ilvl="7" w:tplc="55E469D0" w:tentative="1">
      <w:start w:val="1"/>
      <w:numFmt w:val="bullet"/>
      <w:lvlText w:val="•"/>
      <w:lvlJc w:val="left"/>
      <w:pPr>
        <w:tabs>
          <w:tab w:val="num" w:pos="5760"/>
        </w:tabs>
        <w:ind w:left="5760" w:hanging="360"/>
      </w:pPr>
      <w:rPr>
        <w:rFonts w:ascii="Arial" w:hAnsi="Arial" w:hint="default"/>
      </w:rPr>
    </w:lvl>
    <w:lvl w:ilvl="8" w:tplc="EB8CFB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DC0D76"/>
    <w:multiLevelType w:val="hybridMultilevel"/>
    <w:tmpl w:val="469C51D8"/>
    <w:lvl w:ilvl="0" w:tplc="3D2C2372">
      <w:start w:val="1"/>
      <w:numFmt w:val="bullet"/>
      <w:lvlText w:val="•"/>
      <w:lvlJc w:val="left"/>
      <w:pPr>
        <w:tabs>
          <w:tab w:val="num" w:pos="720"/>
        </w:tabs>
        <w:ind w:left="720" w:hanging="360"/>
      </w:pPr>
      <w:rPr>
        <w:rFonts w:ascii="Arial" w:hAnsi="Arial" w:hint="default"/>
      </w:rPr>
    </w:lvl>
    <w:lvl w:ilvl="1" w:tplc="45623C4C" w:tentative="1">
      <w:start w:val="1"/>
      <w:numFmt w:val="bullet"/>
      <w:lvlText w:val="•"/>
      <w:lvlJc w:val="left"/>
      <w:pPr>
        <w:tabs>
          <w:tab w:val="num" w:pos="1440"/>
        </w:tabs>
        <w:ind w:left="1440" w:hanging="360"/>
      </w:pPr>
      <w:rPr>
        <w:rFonts w:ascii="Arial" w:hAnsi="Arial" w:hint="default"/>
      </w:rPr>
    </w:lvl>
    <w:lvl w:ilvl="2" w:tplc="A918680A" w:tentative="1">
      <w:start w:val="1"/>
      <w:numFmt w:val="bullet"/>
      <w:lvlText w:val="•"/>
      <w:lvlJc w:val="left"/>
      <w:pPr>
        <w:tabs>
          <w:tab w:val="num" w:pos="2160"/>
        </w:tabs>
        <w:ind w:left="2160" w:hanging="360"/>
      </w:pPr>
      <w:rPr>
        <w:rFonts w:ascii="Arial" w:hAnsi="Arial" w:hint="default"/>
      </w:rPr>
    </w:lvl>
    <w:lvl w:ilvl="3" w:tplc="D262AEBC" w:tentative="1">
      <w:start w:val="1"/>
      <w:numFmt w:val="bullet"/>
      <w:lvlText w:val="•"/>
      <w:lvlJc w:val="left"/>
      <w:pPr>
        <w:tabs>
          <w:tab w:val="num" w:pos="2880"/>
        </w:tabs>
        <w:ind w:left="2880" w:hanging="360"/>
      </w:pPr>
      <w:rPr>
        <w:rFonts w:ascii="Arial" w:hAnsi="Arial" w:hint="default"/>
      </w:rPr>
    </w:lvl>
    <w:lvl w:ilvl="4" w:tplc="CFB4AA34">
      <w:start w:val="1"/>
      <w:numFmt w:val="bullet"/>
      <w:lvlText w:val="•"/>
      <w:lvlJc w:val="left"/>
      <w:pPr>
        <w:tabs>
          <w:tab w:val="num" w:pos="3600"/>
        </w:tabs>
        <w:ind w:left="3600" w:hanging="360"/>
      </w:pPr>
      <w:rPr>
        <w:rFonts w:ascii="Arial" w:hAnsi="Arial" w:hint="default"/>
      </w:rPr>
    </w:lvl>
    <w:lvl w:ilvl="5" w:tplc="3A30C7D2" w:tentative="1">
      <w:start w:val="1"/>
      <w:numFmt w:val="bullet"/>
      <w:lvlText w:val="•"/>
      <w:lvlJc w:val="left"/>
      <w:pPr>
        <w:tabs>
          <w:tab w:val="num" w:pos="4320"/>
        </w:tabs>
        <w:ind w:left="4320" w:hanging="360"/>
      </w:pPr>
      <w:rPr>
        <w:rFonts w:ascii="Arial" w:hAnsi="Arial" w:hint="default"/>
      </w:rPr>
    </w:lvl>
    <w:lvl w:ilvl="6" w:tplc="4384B2D0" w:tentative="1">
      <w:start w:val="1"/>
      <w:numFmt w:val="bullet"/>
      <w:lvlText w:val="•"/>
      <w:lvlJc w:val="left"/>
      <w:pPr>
        <w:tabs>
          <w:tab w:val="num" w:pos="5040"/>
        </w:tabs>
        <w:ind w:left="5040" w:hanging="360"/>
      </w:pPr>
      <w:rPr>
        <w:rFonts w:ascii="Arial" w:hAnsi="Arial" w:hint="default"/>
      </w:rPr>
    </w:lvl>
    <w:lvl w:ilvl="7" w:tplc="891A1036" w:tentative="1">
      <w:start w:val="1"/>
      <w:numFmt w:val="bullet"/>
      <w:lvlText w:val="•"/>
      <w:lvlJc w:val="left"/>
      <w:pPr>
        <w:tabs>
          <w:tab w:val="num" w:pos="5760"/>
        </w:tabs>
        <w:ind w:left="5760" w:hanging="360"/>
      </w:pPr>
      <w:rPr>
        <w:rFonts w:ascii="Arial" w:hAnsi="Arial" w:hint="default"/>
      </w:rPr>
    </w:lvl>
    <w:lvl w:ilvl="8" w:tplc="243A1B5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A500A1"/>
    <w:multiLevelType w:val="hybridMultilevel"/>
    <w:tmpl w:val="846A3DDE"/>
    <w:lvl w:ilvl="0" w:tplc="022A7586">
      <w:start w:val="1"/>
      <w:numFmt w:val="bullet"/>
      <w:lvlText w:val="•"/>
      <w:lvlJc w:val="left"/>
      <w:pPr>
        <w:tabs>
          <w:tab w:val="num" w:pos="720"/>
        </w:tabs>
        <w:ind w:left="720" w:hanging="360"/>
      </w:pPr>
      <w:rPr>
        <w:rFonts w:ascii="Arial" w:hAnsi="Arial" w:hint="default"/>
      </w:rPr>
    </w:lvl>
    <w:lvl w:ilvl="1" w:tplc="2DAA5F38" w:tentative="1">
      <w:start w:val="1"/>
      <w:numFmt w:val="bullet"/>
      <w:lvlText w:val="•"/>
      <w:lvlJc w:val="left"/>
      <w:pPr>
        <w:tabs>
          <w:tab w:val="num" w:pos="1440"/>
        </w:tabs>
        <w:ind w:left="1440" w:hanging="360"/>
      </w:pPr>
      <w:rPr>
        <w:rFonts w:ascii="Arial" w:hAnsi="Arial" w:hint="default"/>
      </w:rPr>
    </w:lvl>
    <w:lvl w:ilvl="2" w:tplc="716A6E3C" w:tentative="1">
      <w:start w:val="1"/>
      <w:numFmt w:val="bullet"/>
      <w:lvlText w:val="•"/>
      <w:lvlJc w:val="left"/>
      <w:pPr>
        <w:tabs>
          <w:tab w:val="num" w:pos="2160"/>
        </w:tabs>
        <w:ind w:left="2160" w:hanging="360"/>
      </w:pPr>
      <w:rPr>
        <w:rFonts w:ascii="Arial" w:hAnsi="Arial" w:hint="default"/>
      </w:rPr>
    </w:lvl>
    <w:lvl w:ilvl="3" w:tplc="4ED4A204" w:tentative="1">
      <w:start w:val="1"/>
      <w:numFmt w:val="bullet"/>
      <w:lvlText w:val="•"/>
      <w:lvlJc w:val="left"/>
      <w:pPr>
        <w:tabs>
          <w:tab w:val="num" w:pos="2880"/>
        </w:tabs>
        <w:ind w:left="2880" w:hanging="360"/>
      </w:pPr>
      <w:rPr>
        <w:rFonts w:ascii="Arial" w:hAnsi="Arial" w:hint="default"/>
      </w:rPr>
    </w:lvl>
    <w:lvl w:ilvl="4" w:tplc="0A746A4E">
      <w:start w:val="1"/>
      <w:numFmt w:val="bullet"/>
      <w:lvlText w:val="•"/>
      <w:lvlJc w:val="left"/>
      <w:pPr>
        <w:tabs>
          <w:tab w:val="num" w:pos="3600"/>
        </w:tabs>
        <w:ind w:left="3600" w:hanging="360"/>
      </w:pPr>
      <w:rPr>
        <w:rFonts w:ascii="Arial" w:hAnsi="Arial" w:hint="default"/>
      </w:rPr>
    </w:lvl>
    <w:lvl w:ilvl="5" w:tplc="B60C7A1E" w:tentative="1">
      <w:start w:val="1"/>
      <w:numFmt w:val="bullet"/>
      <w:lvlText w:val="•"/>
      <w:lvlJc w:val="left"/>
      <w:pPr>
        <w:tabs>
          <w:tab w:val="num" w:pos="4320"/>
        </w:tabs>
        <w:ind w:left="4320" w:hanging="360"/>
      </w:pPr>
      <w:rPr>
        <w:rFonts w:ascii="Arial" w:hAnsi="Arial" w:hint="default"/>
      </w:rPr>
    </w:lvl>
    <w:lvl w:ilvl="6" w:tplc="6B60D49C" w:tentative="1">
      <w:start w:val="1"/>
      <w:numFmt w:val="bullet"/>
      <w:lvlText w:val="•"/>
      <w:lvlJc w:val="left"/>
      <w:pPr>
        <w:tabs>
          <w:tab w:val="num" w:pos="5040"/>
        </w:tabs>
        <w:ind w:left="5040" w:hanging="360"/>
      </w:pPr>
      <w:rPr>
        <w:rFonts w:ascii="Arial" w:hAnsi="Arial" w:hint="default"/>
      </w:rPr>
    </w:lvl>
    <w:lvl w:ilvl="7" w:tplc="095667DE" w:tentative="1">
      <w:start w:val="1"/>
      <w:numFmt w:val="bullet"/>
      <w:lvlText w:val="•"/>
      <w:lvlJc w:val="left"/>
      <w:pPr>
        <w:tabs>
          <w:tab w:val="num" w:pos="5760"/>
        </w:tabs>
        <w:ind w:left="5760" w:hanging="360"/>
      </w:pPr>
      <w:rPr>
        <w:rFonts w:ascii="Arial" w:hAnsi="Arial" w:hint="default"/>
      </w:rPr>
    </w:lvl>
    <w:lvl w:ilvl="8" w:tplc="4E4C47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D4678C"/>
    <w:multiLevelType w:val="hybridMultilevel"/>
    <w:tmpl w:val="613A4E3A"/>
    <w:lvl w:ilvl="0" w:tplc="B9B616D2">
      <w:start w:val="105"/>
      <w:numFmt w:val="bullet"/>
      <w:lvlText w:val="-"/>
      <w:lvlJc w:val="left"/>
      <w:pPr>
        <w:ind w:left="420" w:hanging="420"/>
      </w:pPr>
      <w:rPr>
        <w:rFonts w:ascii="Aptos" w:eastAsiaTheme="minorEastAsia" w:hAnsi="Aptos" w:cstheme="minorBidi"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EC7CCC"/>
    <w:multiLevelType w:val="hybridMultilevel"/>
    <w:tmpl w:val="F48EA55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9F5FE9"/>
    <w:multiLevelType w:val="hybridMultilevel"/>
    <w:tmpl w:val="76369520"/>
    <w:lvl w:ilvl="0" w:tplc="8DE64C28">
      <w:start w:val="1"/>
      <w:numFmt w:val="bullet"/>
      <w:lvlText w:val="•"/>
      <w:lvlJc w:val="left"/>
      <w:pPr>
        <w:tabs>
          <w:tab w:val="num" w:pos="720"/>
        </w:tabs>
        <w:ind w:left="720" w:hanging="360"/>
      </w:pPr>
      <w:rPr>
        <w:rFonts w:ascii="Arial" w:hAnsi="Arial" w:hint="default"/>
      </w:rPr>
    </w:lvl>
    <w:lvl w:ilvl="1" w:tplc="1D688EC6" w:tentative="1">
      <w:start w:val="1"/>
      <w:numFmt w:val="bullet"/>
      <w:lvlText w:val="•"/>
      <w:lvlJc w:val="left"/>
      <w:pPr>
        <w:tabs>
          <w:tab w:val="num" w:pos="1440"/>
        </w:tabs>
        <w:ind w:left="1440" w:hanging="360"/>
      </w:pPr>
      <w:rPr>
        <w:rFonts w:ascii="Arial" w:hAnsi="Arial" w:hint="default"/>
      </w:rPr>
    </w:lvl>
    <w:lvl w:ilvl="2" w:tplc="A47EE470" w:tentative="1">
      <w:start w:val="1"/>
      <w:numFmt w:val="bullet"/>
      <w:lvlText w:val="•"/>
      <w:lvlJc w:val="left"/>
      <w:pPr>
        <w:tabs>
          <w:tab w:val="num" w:pos="2160"/>
        </w:tabs>
        <w:ind w:left="2160" w:hanging="360"/>
      </w:pPr>
      <w:rPr>
        <w:rFonts w:ascii="Arial" w:hAnsi="Arial" w:hint="default"/>
      </w:rPr>
    </w:lvl>
    <w:lvl w:ilvl="3" w:tplc="2556DAE0">
      <w:start w:val="1"/>
      <w:numFmt w:val="bullet"/>
      <w:lvlText w:val="•"/>
      <w:lvlJc w:val="left"/>
      <w:pPr>
        <w:tabs>
          <w:tab w:val="num" w:pos="2880"/>
        </w:tabs>
        <w:ind w:left="2880" w:hanging="360"/>
      </w:pPr>
      <w:rPr>
        <w:rFonts w:ascii="Arial" w:hAnsi="Arial" w:hint="default"/>
      </w:rPr>
    </w:lvl>
    <w:lvl w:ilvl="4" w:tplc="4AD0A184" w:tentative="1">
      <w:start w:val="1"/>
      <w:numFmt w:val="bullet"/>
      <w:lvlText w:val="•"/>
      <w:lvlJc w:val="left"/>
      <w:pPr>
        <w:tabs>
          <w:tab w:val="num" w:pos="3600"/>
        </w:tabs>
        <w:ind w:left="3600" w:hanging="360"/>
      </w:pPr>
      <w:rPr>
        <w:rFonts w:ascii="Arial" w:hAnsi="Arial" w:hint="default"/>
      </w:rPr>
    </w:lvl>
    <w:lvl w:ilvl="5" w:tplc="B7A6FA58" w:tentative="1">
      <w:start w:val="1"/>
      <w:numFmt w:val="bullet"/>
      <w:lvlText w:val="•"/>
      <w:lvlJc w:val="left"/>
      <w:pPr>
        <w:tabs>
          <w:tab w:val="num" w:pos="4320"/>
        </w:tabs>
        <w:ind w:left="4320" w:hanging="360"/>
      </w:pPr>
      <w:rPr>
        <w:rFonts w:ascii="Arial" w:hAnsi="Arial" w:hint="default"/>
      </w:rPr>
    </w:lvl>
    <w:lvl w:ilvl="6" w:tplc="AF8C3F2A" w:tentative="1">
      <w:start w:val="1"/>
      <w:numFmt w:val="bullet"/>
      <w:lvlText w:val="•"/>
      <w:lvlJc w:val="left"/>
      <w:pPr>
        <w:tabs>
          <w:tab w:val="num" w:pos="5040"/>
        </w:tabs>
        <w:ind w:left="5040" w:hanging="360"/>
      </w:pPr>
      <w:rPr>
        <w:rFonts w:ascii="Arial" w:hAnsi="Arial" w:hint="default"/>
      </w:rPr>
    </w:lvl>
    <w:lvl w:ilvl="7" w:tplc="B6705BB8" w:tentative="1">
      <w:start w:val="1"/>
      <w:numFmt w:val="bullet"/>
      <w:lvlText w:val="•"/>
      <w:lvlJc w:val="left"/>
      <w:pPr>
        <w:tabs>
          <w:tab w:val="num" w:pos="5760"/>
        </w:tabs>
        <w:ind w:left="5760" w:hanging="360"/>
      </w:pPr>
      <w:rPr>
        <w:rFonts w:ascii="Arial" w:hAnsi="Arial" w:hint="default"/>
      </w:rPr>
    </w:lvl>
    <w:lvl w:ilvl="8" w:tplc="FF7A9AB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42694D"/>
    <w:multiLevelType w:val="multilevel"/>
    <w:tmpl w:val="2242694D"/>
    <w:lvl w:ilvl="0">
      <w:start w:val="1"/>
      <w:numFmt w:val="bullet"/>
      <w:lvlText w:val="o"/>
      <w:lvlJc w:val="left"/>
      <w:pPr>
        <w:ind w:left="1500" w:hanging="420"/>
      </w:pPr>
      <w:rPr>
        <w:rFonts w:ascii="Courier New" w:hAnsi="Courier New" w:cs="Courier New" w:hint="default"/>
      </w:rPr>
    </w:lvl>
    <w:lvl w:ilvl="1">
      <w:start w:val="1"/>
      <w:numFmt w:val="bullet"/>
      <w:lvlText w:val="-"/>
      <w:lvlJc w:val="left"/>
      <w:pPr>
        <w:ind w:left="1920" w:hanging="420"/>
      </w:pPr>
      <w:rPr>
        <w:rFonts w:ascii="宋体" w:hAnsi="宋体"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14" w15:restartNumberingAfterBreak="0">
    <w:nsid w:val="23AC30BC"/>
    <w:multiLevelType w:val="hybridMultilevel"/>
    <w:tmpl w:val="944A78A2"/>
    <w:lvl w:ilvl="0" w:tplc="64DE1494">
      <w:start w:val="1"/>
      <w:numFmt w:val="bullet"/>
      <w:lvlText w:val="•"/>
      <w:lvlJc w:val="left"/>
      <w:pPr>
        <w:tabs>
          <w:tab w:val="num" w:pos="720"/>
        </w:tabs>
        <w:ind w:left="720" w:hanging="360"/>
      </w:pPr>
      <w:rPr>
        <w:rFonts w:ascii="Arial" w:hAnsi="Arial" w:hint="default"/>
      </w:rPr>
    </w:lvl>
    <w:lvl w:ilvl="1" w:tplc="E7FC7284" w:tentative="1">
      <w:start w:val="1"/>
      <w:numFmt w:val="bullet"/>
      <w:lvlText w:val="•"/>
      <w:lvlJc w:val="left"/>
      <w:pPr>
        <w:tabs>
          <w:tab w:val="num" w:pos="1440"/>
        </w:tabs>
        <w:ind w:left="1440" w:hanging="360"/>
      </w:pPr>
      <w:rPr>
        <w:rFonts w:ascii="Arial" w:hAnsi="Arial" w:hint="default"/>
      </w:rPr>
    </w:lvl>
    <w:lvl w:ilvl="2" w:tplc="AF3C1680" w:tentative="1">
      <w:start w:val="1"/>
      <w:numFmt w:val="bullet"/>
      <w:lvlText w:val="•"/>
      <w:lvlJc w:val="left"/>
      <w:pPr>
        <w:tabs>
          <w:tab w:val="num" w:pos="2160"/>
        </w:tabs>
        <w:ind w:left="2160" w:hanging="360"/>
      </w:pPr>
      <w:rPr>
        <w:rFonts w:ascii="Arial" w:hAnsi="Arial" w:hint="default"/>
      </w:rPr>
    </w:lvl>
    <w:lvl w:ilvl="3" w:tplc="9E582A3E" w:tentative="1">
      <w:start w:val="1"/>
      <w:numFmt w:val="bullet"/>
      <w:lvlText w:val="•"/>
      <w:lvlJc w:val="left"/>
      <w:pPr>
        <w:tabs>
          <w:tab w:val="num" w:pos="2880"/>
        </w:tabs>
        <w:ind w:left="2880" w:hanging="360"/>
      </w:pPr>
      <w:rPr>
        <w:rFonts w:ascii="Arial" w:hAnsi="Arial" w:hint="default"/>
      </w:rPr>
    </w:lvl>
    <w:lvl w:ilvl="4" w:tplc="13CE2360">
      <w:start w:val="1"/>
      <w:numFmt w:val="bullet"/>
      <w:lvlText w:val="•"/>
      <w:lvlJc w:val="left"/>
      <w:pPr>
        <w:tabs>
          <w:tab w:val="num" w:pos="3600"/>
        </w:tabs>
        <w:ind w:left="3600" w:hanging="360"/>
      </w:pPr>
      <w:rPr>
        <w:rFonts w:ascii="Arial" w:hAnsi="Arial" w:hint="default"/>
      </w:rPr>
    </w:lvl>
    <w:lvl w:ilvl="5" w:tplc="95A8C506" w:tentative="1">
      <w:start w:val="1"/>
      <w:numFmt w:val="bullet"/>
      <w:lvlText w:val="•"/>
      <w:lvlJc w:val="left"/>
      <w:pPr>
        <w:tabs>
          <w:tab w:val="num" w:pos="4320"/>
        </w:tabs>
        <w:ind w:left="4320" w:hanging="360"/>
      </w:pPr>
      <w:rPr>
        <w:rFonts w:ascii="Arial" w:hAnsi="Arial" w:hint="default"/>
      </w:rPr>
    </w:lvl>
    <w:lvl w:ilvl="6" w:tplc="3398C578" w:tentative="1">
      <w:start w:val="1"/>
      <w:numFmt w:val="bullet"/>
      <w:lvlText w:val="•"/>
      <w:lvlJc w:val="left"/>
      <w:pPr>
        <w:tabs>
          <w:tab w:val="num" w:pos="5040"/>
        </w:tabs>
        <w:ind w:left="5040" w:hanging="360"/>
      </w:pPr>
      <w:rPr>
        <w:rFonts w:ascii="Arial" w:hAnsi="Arial" w:hint="default"/>
      </w:rPr>
    </w:lvl>
    <w:lvl w:ilvl="7" w:tplc="292CCE84" w:tentative="1">
      <w:start w:val="1"/>
      <w:numFmt w:val="bullet"/>
      <w:lvlText w:val="•"/>
      <w:lvlJc w:val="left"/>
      <w:pPr>
        <w:tabs>
          <w:tab w:val="num" w:pos="5760"/>
        </w:tabs>
        <w:ind w:left="5760" w:hanging="360"/>
      </w:pPr>
      <w:rPr>
        <w:rFonts w:ascii="Arial" w:hAnsi="Arial" w:hint="default"/>
      </w:rPr>
    </w:lvl>
    <w:lvl w:ilvl="8" w:tplc="3CC853E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4129EA"/>
    <w:multiLevelType w:val="hybridMultilevel"/>
    <w:tmpl w:val="45868130"/>
    <w:lvl w:ilvl="0" w:tplc="6F8A93AA">
      <w:start w:val="1"/>
      <w:numFmt w:val="bullet"/>
      <w:lvlText w:val="•"/>
      <w:lvlJc w:val="left"/>
      <w:pPr>
        <w:tabs>
          <w:tab w:val="num" w:pos="720"/>
        </w:tabs>
        <w:ind w:left="720" w:hanging="360"/>
      </w:pPr>
      <w:rPr>
        <w:rFonts w:ascii="Arial" w:hAnsi="Arial" w:hint="default"/>
      </w:rPr>
    </w:lvl>
    <w:lvl w:ilvl="1" w:tplc="82AA4E84" w:tentative="1">
      <w:start w:val="1"/>
      <w:numFmt w:val="bullet"/>
      <w:lvlText w:val="•"/>
      <w:lvlJc w:val="left"/>
      <w:pPr>
        <w:tabs>
          <w:tab w:val="num" w:pos="1440"/>
        </w:tabs>
        <w:ind w:left="1440" w:hanging="360"/>
      </w:pPr>
      <w:rPr>
        <w:rFonts w:ascii="Arial" w:hAnsi="Arial" w:hint="default"/>
      </w:rPr>
    </w:lvl>
    <w:lvl w:ilvl="2" w:tplc="946CA17C" w:tentative="1">
      <w:start w:val="1"/>
      <w:numFmt w:val="bullet"/>
      <w:lvlText w:val="•"/>
      <w:lvlJc w:val="left"/>
      <w:pPr>
        <w:tabs>
          <w:tab w:val="num" w:pos="2160"/>
        </w:tabs>
        <w:ind w:left="2160" w:hanging="360"/>
      </w:pPr>
      <w:rPr>
        <w:rFonts w:ascii="Arial" w:hAnsi="Arial" w:hint="default"/>
      </w:rPr>
    </w:lvl>
    <w:lvl w:ilvl="3" w:tplc="7CAA19CC" w:tentative="1">
      <w:start w:val="1"/>
      <w:numFmt w:val="bullet"/>
      <w:lvlText w:val="•"/>
      <w:lvlJc w:val="left"/>
      <w:pPr>
        <w:tabs>
          <w:tab w:val="num" w:pos="2880"/>
        </w:tabs>
        <w:ind w:left="2880" w:hanging="360"/>
      </w:pPr>
      <w:rPr>
        <w:rFonts w:ascii="Arial" w:hAnsi="Arial" w:hint="default"/>
      </w:rPr>
    </w:lvl>
    <w:lvl w:ilvl="4" w:tplc="F8C2C080">
      <w:start w:val="1"/>
      <w:numFmt w:val="bullet"/>
      <w:lvlText w:val="•"/>
      <w:lvlJc w:val="left"/>
      <w:pPr>
        <w:tabs>
          <w:tab w:val="num" w:pos="3600"/>
        </w:tabs>
        <w:ind w:left="3600" w:hanging="360"/>
      </w:pPr>
      <w:rPr>
        <w:rFonts w:ascii="Arial" w:hAnsi="Arial" w:hint="default"/>
      </w:rPr>
    </w:lvl>
    <w:lvl w:ilvl="5" w:tplc="8BD27214" w:tentative="1">
      <w:start w:val="1"/>
      <w:numFmt w:val="bullet"/>
      <w:lvlText w:val="•"/>
      <w:lvlJc w:val="left"/>
      <w:pPr>
        <w:tabs>
          <w:tab w:val="num" w:pos="4320"/>
        </w:tabs>
        <w:ind w:left="4320" w:hanging="360"/>
      </w:pPr>
      <w:rPr>
        <w:rFonts w:ascii="Arial" w:hAnsi="Arial" w:hint="default"/>
      </w:rPr>
    </w:lvl>
    <w:lvl w:ilvl="6" w:tplc="D66800B4" w:tentative="1">
      <w:start w:val="1"/>
      <w:numFmt w:val="bullet"/>
      <w:lvlText w:val="•"/>
      <w:lvlJc w:val="left"/>
      <w:pPr>
        <w:tabs>
          <w:tab w:val="num" w:pos="5040"/>
        </w:tabs>
        <w:ind w:left="5040" w:hanging="360"/>
      </w:pPr>
      <w:rPr>
        <w:rFonts w:ascii="Arial" w:hAnsi="Arial" w:hint="default"/>
      </w:rPr>
    </w:lvl>
    <w:lvl w:ilvl="7" w:tplc="59E89232" w:tentative="1">
      <w:start w:val="1"/>
      <w:numFmt w:val="bullet"/>
      <w:lvlText w:val="•"/>
      <w:lvlJc w:val="left"/>
      <w:pPr>
        <w:tabs>
          <w:tab w:val="num" w:pos="5760"/>
        </w:tabs>
        <w:ind w:left="5760" w:hanging="360"/>
      </w:pPr>
      <w:rPr>
        <w:rFonts w:ascii="Arial" w:hAnsi="Arial" w:hint="default"/>
      </w:rPr>
    </w:lvl>
    <w:lvl w:ilvl="8" w:tplc="F286A0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5E6D66"/>
    <w:multiLevelType w:val="hybridMultilevel"/>
    <w:tmpl w:val="6A5CAAC2"/>
    <w:lvl w:ilvl="0" w:tplc="7F64B016">
      <w:start w:val="1"/>
      <w:numFmt w:val="bullet"/>
      <w:lvlText w:val="•"/>
      <w:lvlJc w:val="left"/>
      <w:pPr>
        <w:tabs>
          <w:tab w:val="num" w:pos="720"/>
        </w:tabs>
        <w:ind w:left="720" w:hanging="360"/>
      </w:pPr>
      <w:rPr>
        <w:rFonts w:ascii="Arial" w:hAnsi="Arial" w:hint="default"/>
      </w:rPr>
    </w:lvl>
    <w:lvl w:ilvl="1" w:tplc="C7BE45CC" w:tentative="1">
      <w:start w:val="1"/>
      <w:numFmt w:val="bullet"/>
      <w:lvlText w:val="•"/>
      <w:lvlJc w:val="left"/>
      <w:pPr>
        <w:tabs>
          <w:tab w:val="num" w:pos="1440"/>
        </w:tabs>
        <w:ind w:left="1440" w:hanging="360"/>
      </w:pPr>
      <w:rPr>
        <w:rFonts w:ascii="Arial" w:hAnsi="Arial" w:hint="default"/>
      </w:rPr>
    </w:lvl>
    <w:lvl w:ilvl="2" w:tplc="352EAC9C" w:tentative="1">
      <w:start w:val="1"/>
      <w:numFmt w:val="bullet"/>
      <w:lvlText w:val="•"/>
      <w:lvlJc w:val="left"/>
      <w:pPr>
        <w:tabs>
          <w:tab w:val="num" w:pos="2160"/>
        </w:tabs>
        <w:ind w:left="2160" w:hanging="360"/>
      </w:pPr>
      <w:rPr>
        <w:rFonts w:ascii="Arial" w:hAnsi="Arial" w:hint="default"/>
      </w:rPr>
    </w:lvl>
    <w:lvl w:ilvl="3" w:tplc="861A182C" w:tentative="1">
      <w:start w:val="1"/>
      <w:numFmt w:val="bullet"/>
      <w:lvlText w:val="•"/>
      <w:lvlJc w:val="left"/>
      <w:pPr>
        <w:tabs>
          <w:tab w:val="num" w:pos="2880"/>
        </w:tabs>
        <w:ind w:left="2880" w:hanging="360"/>
      </w:pPr>
      <w:rPr>
        <w:rFonts w:ascii="Arial" w:hAnsi="Arial" w:hint="default"/>
      </w:rPr>
    </w:lvl>
    <w:lvl w:ilvl="4" w:tplc="B24A532A">
      <w:start w:val="1"/>
      <w:numFmt w:val="bullet"/>
      <w:lvlText w:val="•"/>
      <w:lvlJc w:val="left"/>
      <w:pPr>
        <w:tabs>
          <w:tab w:val="num" w:pos="3600"/>
        </w:tabs>
        <w:ind w:left="3600" w:hanging="360"/>
      </w:pPr>
      <w:rPr>
        <w:rFonts w:ascii="Arial" w:hAnsi="Arial" w:hint="default"/>
      </w:rPr>
    </w:lvl>
    <w:lvl w:ilvl="5" w:tplc="CD62D2A2" w:tentative="1">
      <w:start w:val="1"/>
      <w:numFmt w:val="bullet"/>
      <w:lvlText w:val="•"/>
      <w:lvlJc w:val="left"/>
      <w:pPr>
        <w:tabs>
          <w:tab w:val="num" w:pos="4320"/>
        </w:tabs>
        <w:ind w:left="4320" w:hanging="360"/>
      </w:pPr>
      <w:rPr>
        <w:rFonts w:ascii="Arial" w:hAnsi="Arial" w:hint="default"/>
      </w:rPr>
    </w:lvl>
    <w:lvl w:ilvl="6" w:tplc="0B16AA2E" w:tentative="1">
      <w:start w:val="1"/>
      <w:numFmt w:val="bullet"/>
      <w:lvlText w:val="•"/>
      <w:lvlJc w:val="left"/>
      <w:pPr>
        <w:tabs>
          <w:tab w:val="num" w:pos="5040"/>
        </w:tabs>
        <w:ind w:left="5040" w:hanging="360"/>
      </w:pPr>
      <w:rPr>
        <w:rFonts w:ascii="Arial" w:hAnsi="Arial" w:hint="default"/>
      </w:rPr>
    </w:lvl>
    <w:lvl w:ilvl="7" w:tplc="48DC7676" w:tentative="1">
      <w:start w:val="1"/>
      <w:numFmt w:val="bullet"/>
      <w:lvlText w:val="•"/>
      <w:lvlJc w:val="left"/>
      <w:pPr>
        <w:tabs>
          <w:tab w:val="num" w:pos="5760"/>
        </w:tabs>
        <w:ind w:left="5760" w:hanging="360"/>
      </w:pPr>
      <w:rPr>
        <w:rFonts w:ascii="Arial" w:hAnsi="Arial" w:hint="default"/>
      </w:rPr>
    </w:lvl>
    <w:lvl w:ilvl="8" w:tplc="2252E44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D1789D"/>
    <w:multiLevelType w:val="hybridMultilevel"/>
    <w:tmpl w:val="FB6E57DA"/>
    <w:lvl w:ilvl="0" w:tplc="AED4682A">
      <w:start w:val="1"/>
      <w:numFmt w:val="bullet"/>
      <w:lvlText w:val="•"/>
      <w:lvlJc w:val="left"/>
      <w:pPr>
        <w:tabs>
          <w:tab w:val="num" w:pos="720"/>
        </w:tabs>
        <w:ind w:left="720" w:hanging="360"/>
      </w:pPr>
      <w:rPr>
        <w:rFonts w:ascii="Arial" w:hAnsi="Arial" w:hint="default"/>
      </w:rPr>
    </w:lvl>
    <w:lvl w:ilvl="1" w:tplc="A09056D2" w:tentative="1">
      <w:start w:val="1"/>
      <w:numFmt w:val="bullet"/>
      <w:lvlText w:val="•"/>
      <w:lvlJc w:val="left"/>
      <w:pPr>
        <w:tabs>
          <w:tab w:val="num" w:pos="1440"/>
        </w:tabs>
        <w:ind w:left="1440" w:hanging="360"/>
      </w:pPr>
      <w:rPr>
        <w:rFonts w:ascii="Arial" w:hAnsi="Arial" w:hint="default"/>
      </w:rPr>
    </w:lvl>
    <w:lvl w:ilvl="2" w:tplc="2EB438BC" w:tentative="1">
      <w:start w:val="1"/>
      <w:numFmt w:val="bullet"/>
      <w:lvlText w:val="•"/>
      <w:lvlJc w:val="left"/>
      <w:pPr>
        <w:tabs>
          <w:tab w:val="num" w:pos="2160"/>
        </w:tabs>
        <w:ind w:left="2160" w:hanging="360"/>
      </w:pPr>
      <w:rPr>
        <w:rFonts w:ascii="Arial" w:hAnsi="Arial" w:hint="default"/>
      </w:rPr>
    </w:lvl>
    <w:lvl w:ilvl="3" w:tplc="E02440E4">
      <w:start w:val="1"/>
      <w:numFmt w:val="bullet"/>
      <w:lvlText w:val="•"/>
      <w:lvlJc w:val="left"/>
      <w:pPr>
        <w:tabs>
          <w:tab w:val="num" w:pos="2880"/>
        </w:tabs>
        <w:ind w:left="2880" w:hanging="360"/>
      </w:pPr>
      <w:rPr>
        <w:rFonts w:ascii="Arial" w:hAnsi="Arial" w:hint="default"/>
      </w:rPr>
    </w:lvl>
    <w:lvl w:ilvl="4" w:tplc="C826E066" w:tentative="1">
      <w:start w:val="1"/>
      <w:numFmt w:val="bullet"/>
      <w:lvlText w:val="•"/>
      <w:lvlJc w:val="left"/>
      <w:pPr>
        <w:tabs>
          <w:tab w:val="num" w:pos="3600"/>
        </w:tabs>
        <w:ind w:left="3600" w:hanging="360"/>
      </w:pPr>
      <w:rPr>
        <w:rFonts w:ascii="Arial" w:hAnsi="Arial" w:hint="default"/>
      </w:rPr>
    </w:lvl>
    <w:lvl w:ilvl="5" w:tplc="69AC56AE" w:tentative="1">
      <w:start w:val="1"/>
      <w:numFmt w:val="bullet"/>
      <w:lvlText w:val="•"/>
      <w:lvlJc w:val="left"/>
      <w:pPr>
        <w:tabs>
          <w:tab w:val="num" w:pos="4320"/>
        </w:tabs>
        <w:ind w:left="4320" w:hanging="360"/>
      </w:pPr>
      <w:rPr>
        <w:rFonts w:ascii="Arial" w:hAnsi="Arial" w:hint="default"/>
      </w:rPr>
    </w:lvl>
    <w:lvl w:ilvl="6" w:tplc="C284D190" w:tentative="1">
      <w:start w:val="1"/>
      <w:numFmt w:val="bullet"/>
      <w:lvlText w:val="•"/>
      <w:lvlJc w:val="left"/>
      <w:pPr>
        <w:tabs>
          <w:tab w:val="num" w:pos="5040"/>
        </w:tabs>
        <w:ind w:left="5040" w:hanging="360"/>
      </w:pPr>
      <w:rPr>
        <w:rFonts w:ascii="Arial" w:hAnsi="Arial" w:hint="default"/>
      </w:rPr>
    </w:lvl>
    <w:lvl w:ilvl="7" w:tplc="216A6252" w:tentative="1">
      <w:start w:val="1"/>
      <w:numFmt w:val="bullet"/>
      <w:lvlText w:val="•"/>
      <w:lvlJc w:val="left"/>
      <w:pPr>
        <w:tabs>
          <w:tab w:val="num" w:pos="5760"/>
        </w:tabs>
        <w:ind w:left="5760" w:hanging="360"/>
      </w:pPr>
      <w:rPr>
        <w:rFonts w:ascii="Arial" w:hAnsi="Arial" w:hint="default"/>
      </w:rPr>
    </w:lvl>
    <w:lvl w:ilvl="8" w:tplc="502E7EB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80540C"/>
    <w:multiLevelType w:val="hybridMultilevel"/>
    <w:tmpl w:val="13D8A7CA"/>
    <w:lvl w:ilvl="0" w:tplc="69205528">
      <w:start w:val="1"/>
      <w:numFmt w:val="bullet"/>
      <w:lvlText w:val="•"/>
      <w:lvlJc w:val="left"/>
      <w:pPr>
        <w:tabs>
          <w:tab w:val="num" w:pos="720"/>
        </w:tabs>
        <w:ind w:left="720" w:hanging="360"/>
      </w:pPr>
      <w:rPr>
        <w:rFonts w:ascii="Arial" w:hAnsi="Arial" w:hint="default"/>
      </w:rPr>
    </w:lvl>
    <w:lvl w:ilvl="1" w:tplc="42004EC2" w:tentative="1">
      <w:start w:val="1"/>
      <w:numFmt w:val="bullet"/>
      <w:lvlText w:val="•"/>
      <w:lvlJc w:val="left"/>
      <w:pPr>
        <w:tabs>
          <w:tab w:val="num" w:pos="1440"/>
        </w:tabs>
        <w:ind w:left="1440" w:hanging="360"/>
      </w:pPr>
      <w:rPr>
        <w:rFonts w:ascii="Arial" w:hAnsi="Arial" w:hint="default"/>
      </w:rPr>
    </w:lvl>
    <w:lvl w:ilvl="2" w:tplc="C49C1D5E" w:tentative="1">
      <w:start w:val="1"/>
      <w:numFmt w:val="bullet"/>
      <w:lvlText w:val="•"/>
      <w:lvlJc w:val="left"/>
      <w:pPr>
        <w:tabs>
          <w:tab w:val="num" w:pos="2160"/>
        </w:tabs>
        <w:ind w:left="2160" w:hanging="360"/>
      </w:pPr>
      <w:rPr>
        <w:rFonts w:ascii="Arial" w:hAnsi="Arial" w:hint="default"/>
      </w:rPr>
    </w:lvl>
    <w:lvl w:ilvl="3" w:tplc="17324B3E" w:tentative="1">
      <w:start w:val="1"/>
      <w:numFmt w:val="bullet"/>
      <w:lvlText w:val="•"/>
      <w:lvlJc w:val="left"/>
      <w:pPr>
        <w:tabs>
          <w:tab w:val="num" w:pos="2880"/>
        </w:tabs>
        <w:ind w:left="2880" w:hanging="360"/>
      </w:pPr>
      <w:rPr>
        <w:rFonts w:ascii="Arial" w:hAnsi="Arial" w:hint="default"/>
      </w:rPr>
    </w:lvl>
    <w:lvl w:ilvl="4" w:tplc="16DC6A1E">
      <w:start w:val="1"/>
      <w:numFmt w:val="bullet"/>
      <w:lvlText w:val="•"/>
      <w:lvlJc w:val="left"/>
      <w:pPr>
        <w:tabs>
          <w:tab w:val="num" w:pos="3600"/>
        </w:tabs>
        <w:ind w:left="3600" w:hanging="360"/>
      </w:pPr>
      <w:rPr>
        <w:rFonts w:ascii="Arial" w:hAnsi="Arial" w:hint="default"/>
      </w:rPr>
    </w:lvl>
    <w:lvl w:ilvl="5" w:tplc="5D88A656" w:tentative="1">
      <w:start w:val="1"/>
      <w:numFmt w:val="bullet"/>
      <w:lvlText w:val="•"/>
      <w:lvlJc w:val="left"/>
      <w:pPr>
        <w:tabs>
          <w:tab w:val="num" w:pos="4320"/>
        </w:tabs>
        <w:ind w:left="4320" w:hanging="360"/>
      </w:pPr>
      <w:rPr>
        <w:rFonts w:ascii="Arial" w:hAnsi="Arial" w:hint="default"/>
      </w:rPr>
    </w:lvl>
    <w:lvl w:ilvl="6" w:tplc="AEEC247A" w:tentative="1">
      <w:start w:val="1"/>
      <w:numFmt w:val="bullet"/>
      <w:lvlText w:val="•"/>
      <w:lvlJc w:val="left"/>
      <w:pPr>
        <w:tabs>
          <w:tab w:val="num" w:pos="5040"/>
        </w:tabs>
        <w:ind w:left="5040" w:hanging="360"/>
      </w:pPr>
      <w:rPr>
        <w:rFonts w:ascii="Arial" w:hAnsi="Arial" w:hint="default"/>
      </w:rPr>
    </w:lvl>
    <w:lvl w:ilvl="7" w:tplc="A5F65510" w:tentative="1">
      <w:start w:val="1"/>
      <w:numFmt w:val="bullet"/>
      <w:lvlText w:val="•"/>
      <w:lvlJc w:val="left"/>
      <w:pPr>
        <w:tabs>
          <w:tab w:val="num" w:pos="5760"/>
        </w:tabs>
        <w:ind w:left="5760" w:hanging="360"/>
      </w:pPr>
      <w:rPr>
        <w:rFonts w:ascii="Arial" w:hAnsi="Arial" w:hint="default"/>
      </w:rPr>
    </w:lvl>
    <w:lvl w:ilvl="8" w:tplc="D03044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E9367B"/>
    <w:multiLevelType w:val="hybridMultilevel"/>
    <w:tmpl w:val="B740C402"/>
    <w:lvl w:ilvl="0" w:tplc="F6D4C228">
      <w:start w:val="1"/>
      <w:numFmt w:val="bullet"/>
      <w:lvlText w:val="•"/>
      <w:lvlJc w:val="left"/>
      <w:pPr>
        <w:tabs>
          <w:tab w:val="num" w:pos="720"/>
        </w:tabs>
        <w:ind w:left="720" w:hanging="360"/>
      </w:pPr>
      <w:rPr>
        <w:rFonts w:ascii="Arial" w:hAnsi="Arial" w:hint="default"/>
      </w:rPr>
    </w:lvl>
    <w:lvl w:ilvl="1" w:tplc="E9CCCF08" w:tentative="1">
      <w:start w:val="1"/>
      <w:numFmt w:val="bullet"/>
      <w:lvlText w:val="•"/>
      <w:lvlJc w:val="left"/>
      <w:pPr>
        <w:tabs>
          <w:tab w:val="num" w:pos="1440"/>
        </w:tabs>
        <w:ind w:left="1440" w:hanging="360"/>
      </w:pPr>
      <w:rPr>
        <w:rFonts w:ascii="Arial" w:hAnsi="Arial" w:hint="default"/>
      </w:rPr>
    </w:lvl>
    <w:lvl w:ilvl="2" w:tplc="E4DE94B6" w:tentative="1">
      <w:start w:val="1"/>
      <w:numFmt w:val="bullet"/>
      <w:lvlText w:val="•"/>
      <w:lvlJc w:val="left"/>
      <w:pPr>
        <w:tabs>
          <w:tab w:val="num" w:pos="2160"/>
        </w:tabs>
        <w:ind w:left="2160" w:hanging="360"/>
      </w:pPr>
      <w:rPr>
        <w:rFonts w:ascii="Arial" w:hAnsi="Arial" w:hint="default"/>
      </w:rPr>
    </w:lvl>
    <w:lvl w:ilvl="3" w:tplc="AC20F28E">
      <w:start w:val="1"/>
      <w:numFmt w:val="bullet"/>
      <w:lvlText w:val="•"/>
      <w:lvlJc w:val="left"/>
      <w:pPr>
        <w:tabs>
          <w:tab w:val="num" w:pos="2880"/>
        </w:tabs>
        <w:ind w:left="2880" w:hanging="360"/>
      </w:pPr>
      <w:rPr>
        <w:rFonts w:ascii="Arial" w:hAnsi="Arial" w:hint="default"/>
      </w:rPr>
    </w:lvl>
    <w:lvl w:ilvl="4" w:tplc="B7444E42" w:tentative="1">
      <w:start w:val="1"/>
      <w:numFmt w:val="bullet"/>
      <w:lvlText w:val="•"/>
      <w:lvlJc w:val="left"/>
      <w:pPr>
        <w:tabs>
          <w:tab w:val="num" w:pos="3600"/>
        </w:tabs>
        <w:ind w:left="3600" w:hanging="360"/>
      </w:pPr>
      <w:rPr>
        <w:rFonts w:ascii="Arial" w:hAnsi="Arial" w:hint="default"/>
      </w:rPr>
    </w:lvl>
    <w:lvl w:ilvl="5" w:tplc="9174AC6C" w:tentative="1">
      <w:start w:val="1"/>
      <w:numFmt w:val="bullet"/>
      <w:lvlText w:val="•"/>
      <w:lvlJc w:val="left"/>
      <w:pPr>
        <w:tabs>
          <w:tab w:val="num" w:pos="4320"/>
        </w:tabs>
        <w:ind w:left="4320" w:hanging="360"/>
      </w:pPr>
      <w:rPr>
        <w:rFonts w:ascii="Arial" w:hAnsi="Arial" w:hint="default"/>
      </w:rPr>
    </w:lvl>
    <w:lvl w:ilvl="6" w:tplc="3E860DE0" w:tentative="1">
      <w:start w:val="1"/>
      <w:numFmt w:val="bullet"/>
      <w:lvlText w:val="•"/>
      <w:lvlJc w:val="left"/>
      <w:pPr>
        <w:tabs>
          <w:tab w:val="num" w:pos="5040"/>
        </w:tabs>
        <w:ind w:left="5040" w:hanging="360"/>
      </w:pPr>
      <w:rPr>
        <w:rFonts w:ascii="Arial" w:hAnsi="Arial" w:hint="default"/>
      </w:rPr>
    </w:lvl>
    <w:lvl w:ilvl="7" w:tplc="B582DCB0" w:tentative="1">
      <w:start w:val="1"/>
      <w:numFmt w:val="bullet"/>
      <w:lvlText w:val="•"/>
      <w:lvlJc w:val="left"/>
      <w:pPr>
        <w:tabs>
          <w:tab w:val="num" w:pos="5760"/>
        </w:tabs>
        <w:ind w:left="5760" w:hanging="360"/>
      </w:pPr>
      <w:rPr>
        <w:rFonts w:ascii="Arial" w:hAnsi="Arial" w:hint="default"/>
      </w:rPr>
    </w:lvl>
    <w:lvl w:ilvl="8" w:tplc="D1BEF2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251E87"/>
    <w:multiLevelType w:val="hybridMultilevel"/>
    <w:tmpl w:val="CFD83E00"/>
    <w:lvl w:ilvl="0" w:tplc="DB423314">
      <w:start w:val="1"/>
      <w:numFmt w:val="bullet"/>
      <w:lvlText w:val="•"/>
      <w:lvlJc w:val="left"/>
      <w:pPr>
        <w:tabs>
          <w:tab w:val="num" w:pos="720"/>
        </w:tabs>
        <w:ind w:left="720" w:hanging="360"/>
      </w:pPr>
      <w:rPr>
        <w:rFonts w:ascii="Arial" w:hAnsi="Arial" w:hint="default"/>
      </w:rPr>
    </w:lvl>
    <w:lvl w:ilvl="1" w:tplc="11D6AB3E" w:tentative="1">
      <w:start w:val="1"/>
      <w:numFmt w:val="bullet"/>
      <w:lvlText w:val="•"/>
      <w:lvlJc w:val="left"/>
      <w:pPr>
        <w:tabs>
          <w:tab w:val="num" w:pos="1440"/>
        </w:tabs>
        <w:ind w:left="1440" w:hanging="360"/>
      </w:pPr>
      <w:rPr>
        <w:rFonts w:ascii="Arial" w:hAnsi="Arial" w:hint="default"/>
      </w:rPr>
    </w:lvl>
    <w:lvl w:ilvl="2" w:tplc="12B8A2FC">
      <w:start w:val="1"/>
      <w:numFmt w:val="bullet"/>
      <w:lvlText w:val="•"/>
      <w:lvlJc w:val="left"/>
      <w:pPr>
        <w:tabs>
          <w:tab w:val="num" w:pos="2160"/>
        </w:tabs>
        <w:ind w:left="2160" w:hanging="360"/>
      </w:pPr>
      <w:rPr>
        <w:rFonts w:ascii="Arial" w:hAnsi="Arial" w:hint="default"/>
      </w:rPr>
    </w:lvl>
    <w:lvl w:ilvl="3" w:tplc="094C01EC" w:tentative="1">
      <w:start w:val="1"/>
      <w:numFmt w:val="bullet"/>
      <w:lvlText w:val="•"/>
      <w:lvlJc w:val="left"/>
      <w:pPr>
        <w:tabs>
          <w:tab w:val="num" w:pos="2880"/>
        </w:tabs>
        <w:ind w:left="2880" w:hanging="360"/>
      </w:pPr>
      <w:rPr>
        <w:rFonts w:ascii="Arial" w:hAnsi="Arial" w:hint="default"/>
      </w:rPr>
    </w:lvl>
    <w:lvl w:ilvl="4" w:tplc="105CF368" w:tentative="1">
      <w:start w:val="1"/>
      <w:numFmt w:val="bullet"/>
      <w:lvlText w:val="•"/>
      <w:lvlJc w:val="left"/>
      <w:pPr>
        <w:tabs>
          <w:tab w:val="num" w:pos="3600"/>
        </w:tabs>
        <w:ind w:left="3600" w:hanging="360"/>
      </w:pPr>
      <w:rPr>
        <w:rFonts w:ascii="Arial" w:hAnsi="Arial" w:hint="default"/>
      </w:rPr>
    </w:lvl>
    <w:lvl w:ilvl="5" w:tplc="6C38FED6" w:tentative="1">
      <w:start w:val="1"/>
      <w:numFmt w:val="bullet"/>
      <w:lvlText w:val="•"/>
      <w:lvlJc w:val="left"/>
      <w:pPr>
        <w:tabs>
          <w:tab w:val="num" w:pos="4320"/>
        </w:tabs>
        <w:ind w:left="4320" w:hanging="360"/>
      </w:pPr>
      <w:rPr>
        <w:rFonts w:ascii="Arial" w:hAnsi="Arial" w:hint="default"/>
      </w:rPr>
    </w:lvl>
    <w:lvl w:ilvl="6" w:tplc="14EABF2A" w:tentative="1">
      <w:start w:val="1"/>
      <w:numFmt w:val="bullet"/>
      <w:lvlText w:val="•"/>
      <w:lvlJc w:val="left"/>
      <w:pPr>
        <w:tabs>
          <w:tab w:val="num" w:pos="5040"/>
        </w:tabs>
        <w:ind w:left="5040" w:hanging="360"/>
      </w:pPr>
      <w:rPr>
        <w:rFonts w:ascii="Arial" w:hAnsi="Arial" w:hint="default"/>
      </w:rPr>
    </w:lvl>
    <w:lvl w:ilvl="7" w:tplc="245EA2B2" w:tentative="1">
      <w:start w:val="1"/>
      <w:numFmt w:val="bullet"/>
      <w:lvlText w:val="•"/>
      <w:lvlJc w:val="left"/>
      <w:pPr>
        <w:tabs>
          <w:tab w:val="num" w:pos="5760"/>
        </w:tabs>
        <w:ind w:left="5760" w:hanging="360"/>
      </w:pPr>
      <w:rPr>
        <w:rFonts w:ascii="Arial" w:hAnsi="Arial" w:hint="default"/>
      </w:rPr>
    </w:lvl>
    <w:lvl w:ilvl="8" w:tplc="EFA8B3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5816CB"/>
    <w:multiLevelType w:val="hybridMultilevel"/>
    <w:tmpl w:val="4CE676A6"/>
    <w:lvl w:ilvl="0" w:tplc="1CC4D07C">
      <w:start w:val="1"/>
      <w:numFmt w:val="bullet"/>
      <w:lvlText w:val="•"/>
      <w:lvlJc w:val="left"/>
      <w:pPr>
        <w:tabs>
          <w:tab w:val="num" w:pos="720"/>
        </w:tabs>
        <w:ind w:left="720" w:hanging="360"/>
      </w:pPr>
      <w:rPr>
        <w:rFonts w:ascii="Arial" w:hAnsi="Arial" w:hint="default"/>
      </w:rPr>
    </w:lvl>
    <w:lvl w:ilvl="1" w:tplc="A08A3964" w:tentative="1">
      <w:start w:val="1"/>
      <w:numFmt w:val="bullet"/>
      <w:lvlText w:val="•"/>
      <w:lvlJc w:val="left"/>
      <w:pPr>
        <w:tabs>
          <w:tab w:val="num" w:pos="1440"/>
        </w:tabs>
        <w:ind w:left="1440" w:hanging="360"/>
      </w:pPr>
      <w:rPr>
        <w:rFonts w:ascii="Arial" w:hAnsi="Arial" w:hint="default"/>
      </w:rPr>
    </w:lvl>
    <w:lvl w:ilvl="2" w:tplc="3446A7CC" w:tentative="1">
      <w:start w:val="1"/>
      <w:numFmt w:val="bullet"/>
      <w:lvlText w:val="•"/>
      <w:lvlJc w:val="left"/>
      <w:pPr>
        <w:tabs>
          <w:tab w:val="num" w:pos="2160"/>
        </w:tabs>
        <w:ind w:left="2160" w:hanging="360"/>
      </w:pPr>
      <w:rPr>
        <w:rFonts w:ascii="Arial" w:hAnsi="Arial" w:hint="default"/>
      </w:rPr>
    </w:lvl>
    <w:lvl w:ilvl="3" w:tplc="BE8A4226">
      <w:start w:val="1"/>
      <w:numFmt w:val="bullet"/>
      <w:lvlText w:val="•"/>
      <w:lvlJc w:val="left"/>
      <w:pPr>
        <w:tabs>
          <w:tab w:val="num" w:pos="2880"/>
        </w:tabs>
        <w:ind w:left="2880" w:hanging="360"/>
      </w:pPr>
      <w:rPr>
        <w:rFonts w:ascii="Arial" w:hAnsi="Arial" w:hint="default"/>
      </w:rPr>
    </w:lvl>
    <w:lvl w:ilvl="4" w:tplc="2BCEF33C" w:tentative="1">
      <w:start w:val="1"/>
      <w:numFmt w:val="bullet"/>
      <w:lvlText w:val="•"/>
      <w:lvlJc w:val="left"/>
      <w:pPr>
        <w:tabs>
          <w:tab w:val="num" w:pos="3600"/>
        </w:tabs>
        <w:ind w:left="3600" w:hanging="360"/>
      </w:pPr>
      <w:rPr>
        <w:rFonts w:ascii="Arial" w:hAnsi="Arial" w:hint="default"/>
      </w:rPr>
    </w:lvl>
    <w:lvl w:ilvl="5" w:tplc="D124CDE2" w:tentative="1">
      <w:start w:val="1"/>
      <w:numFmt w:val="bullet"/>
      <w:lvlText w:val="•"/>
      <w:lvlJc w:val="left"/>
      <w:pPr>
        <w:tabs>
          <w:tab w:val="num" w:pos="4320"/>
        </w:tabs>
        <w:ind w:left="4320" w:hanging="360"/>
      </w:pPr>
      <w:rPr>
        <w:rFonts w:ascii="Arial" w:hAnsi="Arial" w:hint="default"/>
      </w:rPr>
    </w:lvl>
    <w:lvl w:ilvl="6" w:tplc="0C5C7BE8" w:tentative="1">
      <w:start w:val="1"/>
      <w:numFmt w:val="bullet"/>
      <w:lvlText w:val="•"/>
      <w:lvlJc w:val="left"/>
      <w:pPr>
        <w:tabs>
          <w:tab w:val="num" w:pos="5040"/>
        </w:tabs>
        <w:ind w:left="5040" w:hanging="360"/>
      </w:pPr>
      <w:rPr>
        <w:rFonts w:ascii="Arial" w:hAnsi="Arial" w:hint="default"/>
      </w:rPr>
    </w:lvl>
    <w:lvl w:ilvl="7" w:tplc="062E4AB6" w:tentative="1">
      <w:start w:val="1"/>
      <w:numFmt w:val="bullet"/>
      <w:lvlText w:val="•"/>
      <w:lvlJc w:val="left"/>
      <w:pPr>
        <w:tabs>
          <w:tab w:val="num" w:pos="5760"/>
        </w:tabs>
        <w:ind w:left="5760" w:hanging="360"/>
      </w:pPr>
      <w:rPr>
        <w:rFonts w:ascii="Arial" w:hAnsi="Arial" w:hint="default"/>
      </w:rPr>
    </w:lvl>
    <w:lvl w:ilvl="8" w:tplc="8A288C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6C203A"/>
    <w:multiLevelType w:val="hybridMultilevel"/>
    <w:tmpl w:val="5B1CA97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AE8A52EC">
      <w:start w:val="6"/>
      <w:numFmt w:val="bullet"/>
      <w:lvlText w:val="-"/>
      <w:lvlJc w:val="left"/>
      <w:pPr>
        <w:ind w:left="2100" w:hanging="420"/>
      </w:pPr>
      <w:rPr>
        <w:rFonts w:ascii="Calibri" w:eastAsia="Calibri" w:hAnsi="Calibri"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5060CE0"/>
    <w:multiLevelType w:val="hybridMultilevel"/>
    <w:tmpl w:val="218684EA"/>
    <w:lvl w:ilvl="0" w:tplc="7B700DDE">
      <w:start w:val="1"/>
      <w:numFmt w:val="bullet"/>
      <w:lvlText w:val="•"/>
      <w:lvlJc w:val="left"/>
      <w:pPr>
        <w:tabs>
          <w:tab w:val="num" w:pos="720"/>
        </w:tabs>
        <w:ind w:left="720" w:hanging="360"/>
      </w:pPr>
      <w:rPr>
        <w:rFonts w:ascii="Arial" w:hAnsi="Arial" w:hint="default"/>
      </w:rPr>
    </w:lvl>
    <w:lvl w:ilvl="1" w:tplc="457AC318" w:tentative="1">
      <w:start w:val="1"/>
      <w:numFmt w:val="bullet"/>
      <w:lvlText w:val="•"/>
      <w:lvlJc w:val="left"/>
      <w:pPr>
        <w:tabs>
          <w:tab w:val="num" w:pos="1440"/>
        </w:tabs>
        <w:ind w:left="1440" w:hanging="360"/>
      </w:pPr>
      <w:rPr>
        <w:rFonts w:ascii="Arial" w:hAnsi="Arial" w:hint="default"/>
      </w:rPr>
    </w:lvl>
    <w:lvl w:ilvl="2" w:tplc="1C1E1822" w:tentative="1">
      <w:start w:val="1"/>
      <w:numFmt w:val="bullet"/>
      <w:lvlText w:val="•"/>
      <w:lvlJc w:val="left"/>
      <w:pPr>
        <w:tabs>
          <w:tab w:val="num" w:pos="2160"/>
        </w:tabs>
        <w:ind w:left="2160" w:hanging="360"/>
      </w:pPr>
      <w:rPr>
        <w:rFonts w:ascii="Arial" w:hAnsi="Arial" w:hint="default"/>
      </w:rPr>
    </w:lvl>
    <w:lvl w:ilvl="3" w:tplc="2B0256E2">
      <w:start w:val="1"/>
      <w:numFmt w:val="bullet"/>
      <w:lvlText w:val="•"/>
      <w:lvlJc w:val="left"/>
      <w:pPr>
        <w:tabs>
          <w:tab w:val="num" w:pos="2880"/>
        </w:tabs>
        <w:ind w:left="2880" w:hanging="360"/>
      </w:pPr>
      <w:rPr>
        <w:rFonts w:ascii="Arial" w:hAnsi="Arial" w:hint="default"/>
      </w:rPr>
    </w:lvl>
    <w:lvl w:ilvl="4" w:tplc="6DFE192E" w:tentative="1">
      <w:start w:val="1"/>
      <w:numFmt w:val="bullet"/>
      <w:lvlText w:val="•"/>
      <w:lvlJc w:val="left"/>
      <w:pPr>
        <w:tabs>
          <w:tab w:val="num" w:pos="3600"/>
        </w:tabs>
        <w:ind w:left="3600" w:hanging="360"/>
      </w:pPr>
      <w:rPr>
        <w:rFonts w:ascii="Arial" w:hAnsi="Arial" w:hint="default"/>
      </w:rPr>
    </w:lvl>
    <w:lvl w:ilvl="5" w:tplc="5BB476F6" w:tentative="1">
      <w:start w:val="1"/>
      <w:numFmt w:val="bullet"/>
      <w:lvlText w:val="•"/>
      <w:lvlJc w:val="left"/>
      <w:pPr>
        <w:tabs>
          <w:tab w:val="num" w:pos="4320"/>
        </w:tabs>
        <w:ind w:left="4320" w:hanging="360"/>
      </w:pPr>
      <w:rPr>
        <w:rFonts w:ascii="Arial" w:hAnsi="Arial" w:hint="default"/>
      </w:rPr>
    </w:lvl>
    <w:lvl w:ilvl="6" w:tplc="44002490" w:tentative="1">
      <w:start w:val="1"/>
      <w:numFmt w:val="bullet"/>
      <w:lvlText w:val="•"/>
      <w:lvlJc w:val="left"/>
      <w:pPr>
        <w:tabs>
          <w:tab w:val="num" w:pos="5040"/>
        </w:tabs>
        <w:ind w:left="5040" w:hanging="360"/>
      </w:pPr>
      <w:rPr>
        <w:rFonts w:ascii="Arial" w:hAnsi="Arial" w:hint="default"/>
      </w:rPr>
    </w:lvl>
    <w:lvl w:ilvl="7" w:tplc="2BC20DF0" w:tentative="1">
      <w:start w:val="1"/>
      <w:numFmt w:val="bullet"/>
      <w:lvlText w:val="•"/>
      <w:lvlJc w:val="left"/>
      <w:pPr>
        <w:tabs>
          <w:tab w:val="num" w:pos="5760"/>
        </w:tabs>
        <w:ind w:left="5760" w:hanging="360"/>
      </w:pPr>
      <w:rPr>
        <w:rFonts w:ascii="Arial" w:hAnsi="Arial" w:hint="default"/>
      </w:rPr>
    </w:lvl>
    <w:lvl w:ilvl="8" w:tplc="FB18717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FD1E35"/>
    <w:multiLevelType w:val="hybridMultilevel"/>
    <w:tmpl w:val="16D2DF2E"/>
    <w:lvl w:ilvl="0" w:tplc="A3F09FBE">
      <w:start w:val="1"/>
      <w:numFmt w:val="bullet"/>
      <w:lvlText w:val="•"/>
      <w:lvlJc w:val="left"/>
      <w:pPr>
        <w:tabs>
          <w:tab w:val="num" w:pos="720"/>
        </w:tabs>
        <w:ind w:left="720" w:hanging="360"/>
      </w:pPr>
      <w:rPr>
        <w:rFonts w:ascii="Arial" w:hAnsi="Arial" w:hint="default"/>
      </w:rPr>
    </w:lvl>
    <w:lvl w:ilvl="1" w:tplc="DC9CC748" w:tentative="1">
      <w:start w:val="1"/>
      <w:numFmt w:val="bullet"/>
      <w:lvlText w:val="•"/>
      <w:lvlJc w:val="left"/>
      <w:pPr>
        <w:tabs>
          <w:tab w:val="num" w:pos="1440"/>
        </w:tabs>
        <w:ind w:left="1440" w:hanging="360"/>
      </w:pPr>
      <w:rPr>
        <w:rFonts w:ascii="Arial" w:hAnsi="Arial" w:hint="default"/>
      </w:rPr>
    </w:lvl>
    <w:lvl w:ilvl="2" w:tplc="8ECEFE9A" w:tentative="1">
      <w:start w:val="1"/>
      <w:numFmt w:val="bullet"/>
      <w:lvlText w:val="•"/>
      <w:lvlJc w:val="left"/>
      <w:pPr>
        <w:tabs>
          <w:tab w:val="num" w:pos="2160"/>
        </w:tabs>
        <w:ind w:left="2160" w:hanging="360"/>
      </w:pPr>
      <w:rPr>
        <w:rFonts w:ascii="Arial" w:hAnsi="Arial" w:hint="default"/>
      </w:rPr>
    </w:lvl>
    <w:lvl w:ilvl="3" w:tplc="050E53BA" w:tentative="1">
      <w:start w:val="1"/>
      <w:numFmt w:val="bullet"/>
      <w:lvlText w:val="•"/>
      <w:lvlJc w:val="left"/>
      <w:pPr>
        <w:tabs>
          <w:tab w:val="num" w:pos="2880"/>
        </w:tabs>
        <w:ind w:left="2880" w:hanging="360"/>
      </w:pPr>
      <w:rPr>
        <w:rFonts w:ascii="Arial" w:hAnsi="Arial" w:hint="default"/>
      </w:rPr>
    </w:lvl>
    <w:lvl w:ilvl="4" w:tplc="740C7156">
      <w:start w:val="1"/>
      <w:numFmt w:val="bullet"/>
      <w:lvlText w:val="•"/>
      <w:lvlJc w:val="left"/>
      <w:pPr>
        <w:tabs>
          <w:tab w:val="num" w:pos="3600"/>
        </w:tabs>
        <w:ind w:left="3600" w:hanging="360"/>
      </w:pPr>
      <w:rPr>
        <w:rFonts w:ascii="Arial" w:hAnsi="Arial" w:hint="default"/>
      </w:rPr>
    </w:lvl>
    <w:lvl w:ilvl="5" w:tplc="62D6169E" w:tentative="1">
      <w:start w:val="1"/>
      <w:numFmt w:val="bullet"/>
      <w:lvlText w:val="•"/>
      <w:lvlJc w:val="left"/>
      <w:pPr>
        <w:tabs>
          <w:tab w:val="num" w:pos="4320"/>
        </w:tabs>
        <w:ind w:left="4320" w:hanging="360"/>
      </w:pPr>
      <w:rPr>
        <w:rFonts w:ascii="Arial" w:hAnsi="Arial" w:hint="default"/>
      </w:rPr>
    </w:lvl>
    <w:lvl w:ilvl="6" w:tplc="0B3A1BF0" w:tentative="1">
      <w:start w:val="1"/>
      <w:numFmt w:val="bullet"/>
      <w:lvlText w:val="•"/>
      <w:lvlJc w:val="left"/>
      <w:pPr>
        <w:tabs>
          <w:tab w:val="num" w:pos="5040"/>
        </w:tabs>
        <w:ind w:left="5040" w:hanging="360"/>
      </w:pPr>
      <w:rPr>
        <w:rFonts w:ascii="Arial" w:hAnsi="Arial" w:hint="default"/>
      </w:rPr>
    </w:lvl>
    <w:lvl w:ilvl="7" w:tplc="04E8BAA6" w:tentative="1">
      <w:start w:val="1"/>
      <w:numFmt w:val="bullet"/>
      <w:lvlText w:val="•"/>
      <w:lvlJc w:val="left"/>
      <w:pPr>
        <w:tabs>
          <w:tab w:val="num" w:pos="5760"/>
        </w:tabs>
        <w:ind w:left="5760" w:hanging="360"/>
      </w:pPr>
      <w:rPr>
        <w:rFonts w:ascii="Arial" w:hAnsi="Arial" w:hint="default"/>
      </w:rPr>
    </w:lvl>
    <w:lvl w:ilvl="8" w:tplc="FEA8FFE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B4A67AD"/>
    <w:multiLevelType w:val="hybridMultilevel"/>
    <w:tmpl w:val="29AADB04"/>
    <w:lvl w:ilvl="0" w:tplc="B9B60778">
      <w:start w:val="1"/>
      <w:numFmt w:val="bullet"/>
      <w:lvlText w:val="•"/>
      <w:lvlJc w:val="left"/>
      <w:pPr>
        <w:tabs>
          <w:tab w:val="num" w:pos="720"/>
        </w:tabs>
        <w:ind w:left="720" w:hanging="360"/>
      </w:pPr>
      <w:rPr>
        <w:rFonts w:ascii="Arial" w:hAnsi="Arial" w:hint="default"/>
      </w:rPr>
    </w:lvl>
    <w:lvl w:ilvl="1" w:tplc="DA36EFC2" w:tentative="1">
      <w:start w:val="1"/>
      <w:numFmt w:val="bullet"/>
      <w:lvlText w:val="•"/>
      <w:lvlJc w:val="left"/>
      <w:pPr>
        <w:tabs>
          <w:tab w:val="num" w:pos="1440"/>
        </w:tabs>
        <w:ind w:left="1440" w:hanging="360"/>
      </w:pPr>
      <w:rPr>
        <w:rFonts w:ascii="Arial" w:hAnsi="Arial" w:hint="default"/>
      </w:rPr>
    </w:lvl>
    <w:lvl w:ilvl="2" w:tplc="87869D96" w:tentative="1">
      <w:start w:val="1"/>
      <w:numFmt w:val="bullet"/>
      <w:lvlText w:val="•"/>
      <w:lvlJc w:val="left"/>
      <w:pPr>
        <w:tabs>
          <w:tab w:val="num" w:pos="2160"/>
        </w:tabs>
        <w:ind w:left="2160" w:hanging="360"/>
      </w:pPr>
      <w:rPr>
        <w:rFonts w:ascii="Arial" w:hAnsi="Arial" w:hint="default"/>
      </w:rPr>
    </w:lvl>
    <w:lvl w:ilvl="3" w:tplc="ED08D510" w:tentative="1">
      <w:start w:val="1"/>
      <w:numFmt w:val="bullet"/>
      <w:lvlText w:val="•"/>
      <w:lvlJc w:val="left"/>
      <w:pPr>
        <w:tabs>
          <w:tab w:val="num" w:pos="2880"/>
        </w:tabs>
        <w:ind w:left="2880" w:hanging="360"/>
      </w:pPr>
      <w:rPr>
        <w:rFonts w:ascii="Arial" w:hAnsi="Arial" w:hint="default"/>
      </w:rPr>
    </w:lvl>
    <w:lvl w:ilvl="4" w:tplc="7CBEEF64">
      <w:start w:val="1"/>
      <w:numFmt w:val="bullet"/>
      <w:lvlText w:val="•"/>
      <w:lvlJc w:val="left"/>
      <w:pPr>
        <w:tabs>
          <w:tab w:val="num" w:pos="3600"/>
        </w:tabs>
        <w:ind w:left="3600" w:hanging="360"/>
      </w:pPr>
      <w:rPr>
        <w:rFonts w:ascii="Arial" w:hAnsi="Arial" w:hint="default"/>
      </w:rPr>
    </w:lvl>
    <w:lvl w:ilvl="5" w:tplc="619E5A72" w:tentative="1">
      <w:start w:val="1"/>
      <w:numFmt w:val="bullet"/>
      <w:lvlText w:val="•"/>
      <w:lvlJc w:val="left"/>
      <w:pPr>
        <w:tabs>
          <w:tab w:val="num" w:pos="4320"/>
        </w:tabs>
        <w:ind w:left="4320" w:hanging="360"/>
      </w:pPr>
      <w:rPr>
        <w:rFonts w:ascii="Arial" w:hAnsi="Arial" w:hint="default"/>
      </w:rPr>
    </w:lvl>
    <w:lvl w:ilvl="6" w:tplc="3C084820" w:tentative="1">
      <w:start w:val="1"/>
      <w:numFmt w:val="bullet"/>
      <w:lvlText w:val="•"/>
      <w:lvlJc w:val="left"/>
      <w:pPr>
        <w:tabs>
          <w:tab w:val="num" w:pos="5040"/>
        </w:tabs>
        <w:ind w:left="5040" w:hanging="360"/>
      </w:pPr>
      <w:rPr>
        <w:rFonts w:ascii="Arial" w:hAnsi="Arial" w:hint="default"/>
      </w:rPr>
    </w:lvl>
    <w:lvl w:ilvl="7" w:tplc="816EBF56" w:tentative="1">
      <w:start w:val="1"/>
      <w:numFmt w:val="bullet"/>
      <w:lvlText w:val="•"/>
      <w:lvlJc w:val="left"/>
      <w:pPr>
        <w:tabs>
          <w:tab w:val="num" w:pos="5760"/>
        </w:tabs>
        <w:ind w:left="5760" w:hanging="360"/>
      </w:pPr>
      <w:rPr>
        <w:rFonts w:ascii="Arial" w:hAnsi="Arial" w:hint="default"/>
      </w:rPr>
    </w:lvl>
    <w:lvl w:ilvl="8" w:tplc="F944324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492F7B"/>
    <w:multiLevelType w:val="hybridMultilevel"/>
    <w:tmpl w:val="571A0532"/>
    <w:lvl w:ilvl="0" w:tplc="D362ED68">
      <w:start w:val="1"/>
      <w:numFmt w:val="bullet"/>
      <w:lvlText w:val="•"/>
      <w:lvlJc w:val="left"/>
      <w:pPr>
        <w:tabs>
          <w:tab w:val="num" w:pos="720"/>
        </w:tabs>
        <w:ind w:left="720" w:hanging="360"/>
      </w:pPr>
      <w:rPr>
        <w:rFonts w:ascii="Arial" w:hAnsi="Arial" w:hint="default"/>
      </w:rPr>
    </w:lvl>
    <w:lvl w:ilvl="1" w:tplc="71AC4FD2" w:tentative="1">
      <w:start w:val="1"/>
      <w:numFmt w:val="bullet"/>
      <w:lvlText w:val="•"/>
      <w:lvlJc w:val="left"/>
      <w:pPr>
        <w:tabs>
          <w:tab w:val="num" w:pos="1440"/>
        </w:tabs>
        <w:ind w:left="1440" w:hanging="360"/>
      </w:pPr>
      <w:rPr>
        <w:rFonts w:ascii="Arial" w:hAnsi="Arial" w:hint="default"/>
      </w:rPr>
    </w:lvl>
    <w:lvl w:ilvl="2" w:tplc="A440A73A" w:tentative="1">
      <w:start w:val="1"/>
      <w:numFmt w:val="bullet"/>
      <w:lvlText w:val="•"/>
      <w:lvlJc w:val="left"/>
      <w:pPr>
        <w:tabs>
          <w:tab w:val="num" w:pos="2160"/>
        </w:tabs>
        <w:ind w:left="2160" w:hanging="360"/>
      </w:pPr>
      <w:rPr>
        <w:rFonts w:ascii="Arial" w:hAnsi="Arial" w:hint="default"/>
      </w:rPr>
    </w:lvl>
    <w:lvl w:ilvl="3" w:tplc="E6668CF6">
      <w:start w:val="1"/>
      <w:numFmt w:val="bullet"/>
      <w:lvlText w:val="•"/>
      <w:lvlJc w:val="left"/>
      <w:pPr>
        <w:tabs>
          <w:tab w:val="num" w:pos="2880"/>
        </w:tabs>
        <w:ind w:left="2880" w:hanging="360"/>
      </w:pPr>
      <w:rPr>
        <w:rFonts w:ascii="Arial" w:hAnsi="Arial" w:hint="default"/>
      </w:rPr>
    </w:lvl>
    <w:lvl w:ilvl="4" w:tplc="21E4A49E" w:tentative="1">
      <w:start w:val="1"/>
      <w:numFmt w:val="bullet"/>
      <w:lvlText w:val="•"/>
      <w:lvlJc w:val="left"/>
      <w:pPr>
        <w:tabs>
          <w:tab w:val="num" w:pos="3600"/>
        </w:tabs>
        <w:ind w:left="3600" w:hanging="360"/>
      </w:pPr>
      <w:rPr>
        <w:rFonts w:ascii="Arial" w:hAnsi="Arial" w:hint="default"/>
      </w:rPr>
    </w:lvl>
    <w:lvl w:ilvl="5" w:tplc="C04A7050" w:tentative="1">
      <w:start w:val="1"/>
      <w:numFmt w:val="bullet"/>
      <w:lvlText w:val="•"/>
      <w:lvlJc w:val="left"/>
      <w:pPr>
        <w:tabs>
          <w:tab w:val="num" w:pos="4320"/>
        </w:tabs>
        <w:ind w:left="4320" w:hanging="360"/>
      </w:pPr>
      <w:rPr>
        <w:rFonts w:ascii="Arial" w:hAnsi="Arial" w:hint="default"/>
      </w:rPr>
    </w:lvl>
    <w:lvl w:ilvl="6" w:tplc="0BD40EBA" w:tentative="1">
      <w:start w:val="1"/>
      <w:numFmt w:val="bullet"/>
      <w:lvlText w:val="•"/>
      <w:lvlJc w:val="left"/>
      <w:pPr>
        <w:tabs>
          <w:tab w:val="num" w:pos="5040"/>
        </w:tabs>
        <w:ind w:left="5040" w:hanging="360"/>
      </w:pPr>
      <w:rPr>
        <w:rFonts w:ascii="Arial" w:hAnsi="Arial" w:hint="default"/>
      </w:rPr>
    </w:lvl>
    <w:lvl w:ilvl="7" w:tplc="4608FB00" w:tentative="1">
      <w:start w:val="1"/>
      <w:numFmt w:val="bullet"/>
      <w:lvlText w:val="•"/>
      <w:lvlJc w:val="left"/>
      <w:pPr>
        <w:tabs>
          <w:tab w:val="num" w:pos="5760"/>
        </w:tabs>
        <w:ind w:left="5760" w:hanging="360"/>
      </w:pPr>
      <w:rPr>
        <w:rFonts w:ascii="Arial" w:hAnsi="Arial" w:hint="default"/>
      </w:rPr>
    </w:lvl>
    <w:lvl w:ilvl="8" w:tplc="B54250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232655"/>
    <w:multiLevelType w:val="hybridMultilevel"/>
    <w:tmpl w:val="9B00C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F514F2"/>
    <w:multiLevelType w:val="hybridMultilevel"/>
    <w:tmpl w:val="B196476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F8B16CF"/>
    <w:multiLevelType w:val="hybridMultilevel"/>
    <w:tmpl w:val="93583FBC"/>
    <w:lvl w:ilvl="0" w:tplc="7E82BBF8">
      <w:start w:val="1"/>
      <w:numFmt w:val="bullet"/>
      <w:lvlText w:val="•"/>
      <w:lvlJc w:val="left"/>
      <w:pPr>
        <w:tabs>
          <w:tab w:val="num" w:pos="720"/>
        </w:tabs>
        <w:ind w:left="720" w:hanging="360"/>
      </w:pPr>
      <w:rPr>
        <w:rFonts w:ascii="Arial" w:hAnsi="Arial" w:hint="default"/>
      </w:rPr>
    </w:lvl>
    <w:lvl w:ilvl="1" w:tplc="CF265F26" w:tentative="1">
      <w:start w:val="1"/>
      <w:numFmt w:val="bullet"/>
      <w:lvlText w:val="•"/>
      <w:lvlJc w:val="left"/>
      <w:pPr>
        <w:tabs>
          <w:tab w:val="num" w:pos="1440"/>
        </w:tabs>
        <w:ind w:left="1440" w:hanging="360"/>
      </w:pPr>
      <w:rPr>
        <w:rFonts w:ascii="Arial" w:hAnsi="Arial" w:hint="default"/>
      </w:rPr>
    </w:lvl>
    <w:lvl w:ilvl="2" w:tplc="BF64137C" w:tentative="1">
      <w:start w:val="1"/>
      <w:numFmt w:val="bullet"/>
      <w:lvlText w:val="•"/>
      <w:lvlJc w:val="left"/>
      <w:pPr>
        <w:tabs>
          <w:tab w:val="num" w:pos="2160"/>
        </w:tabs>
        <w:ind w:left="2160" w:hanging="360"/>
      </w:pPr>
      <w:rPr>
        <w:rFonts w:ascii="Arial" w:hAnsi="Arial" w:hint="default"/>
      </w:rPr>
    </w:lvl>
    <w:lvl w:ilvl="3" w:tplc="FE00D9D8" w:tentative="1">
      <w:start w:val="1"/>
      <w:numFmt w:val="bullet"/>
      <w:lvlText w:val="•"/>
      <w:lvlJc w:val="left"/>
      <w:pPr>
        <w:tabs>
          <w:tab w:val="num" w:pos="2880"/>
        </w:tabs>
        <w:ind w:left="2880" w:hanging="360"/>
      </w:pPr>
      <w:rPr>
        <w:rFonts w:ascii="Arial" w:hAnsi="Arial" w:hint="default"/>
      </w:rPr>
    </w:lvl>
    <w:lvl w:ilvl="4" w:tplc="EB409DBE">
      <w:start w:val="1"/>
      <w:numFmt w:val="bullet"/>
      <w:lvlText w:val="•"/>
      <w:lvlJc w:val="left"/>
      <w:pPr>
        <w:tabs>
          <w:tab w:val="num" w:pos="3600"/>
        </w:tabs>
        <w:ind w:left="3600" w:hanging="360"/>
      </w:pPr>
      <w:rPr>
        <w:rFonts w:ascii="Arial" w:hAnsi="Arial" w:hint="default"/>
      </w:rPr>
    </w:lvl>
    <w:lvl w:ilvl="5" w:tplc="F2E4A69C" w:tentative="1">
      <w:start w:val="1"/>
      <w:numFmt w:val="bullet"/>
      <w:lvlText w:val="•"/>
      <w:lvlJc w:val="left"/>
      <w:pPr>
        <w:tabs>
          <w:tab w:val="num" w:pos="4320"/>
        </w:tabs>
        <w:ind w:left="4320" w:hanging="360"/>
      </w:pPr>
      <w:rPr>
        <w:rFonts w:ascii="Arial" w:hAnsi="Arial" w:hint="default"/>
      </w:rPr>
    </w:lvl>
    <w:lvl w:ilvl="6" w:tplc="3A3673C6" w:tentative="1">
      <w:start w:val="1"/>
      <w:numFmt w:val="bullet"/>
      <w:lvlText w:val="•"/>
      <w:lvlJc w:val="left"/>
      <w:pPr>
        <w:tabs>
          <w:tab w:val="num" w:pos="5040"/>
        </w:tabs>
        <w:ind w:left="5040" w:hanging="360"/>
      </w:pPr>
      <w:rPr>
        <w:rFonts w:ascii="Arial" w:hAnsi="Arial" w:hint="default"/>
      </w:rPr>
    </w:lvl>
    <w:lvl w:ilvl="7" w:tplc="DCF42132" w:tentative="1">
      <w:start w:val="1"/>
      <w:numFmt w:val="bullet"/>
      <w:lvlText w:val="•"/>
      <w:lvlJc w:val="left"/>
      <w:pPr>
        <w:tabs>
          <w:tab w:val="num" w:pos="5760"/>
        </w:tabs>
        <w:ind w:left="5760" w:hanging="360"/>
      </w:pPr>
      <w:rPr>
        <w:rFonts w:ascii="Arial" w:hAnsi="Arial" w:hint="default"/>
      </w:rPr>
    </w:lvl>
    <w:lvl w:ilvl="8" w:tplc="F7529DD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5"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C06550"/>
    <w:multiLevelType w:val="multilevel"/>
    <w:tmpl w:val="64C06550"/>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6411B54"/>
    <w:multiLevelType w:val="hybridMultilevel"/>
    <w:tmpl w:val="55A641A6"/>
    <w:lvl w:ilvl="0" w:tplc="D032C730">
      <w:start w:val="1"/>
      <w:numFmt w:val="bullet"/>
      <w:lvlText w:val="•"/>
      <w:lvlJc w:val="left"/>
      <w:pPr>
        <w:tabs>
          <w:tab w:val="num" w:pos="720"/>
        </w:tabs>
        <w:ind w:left="720" w:hanging="360"/>
      </w:pPr>
      <w:rPr>
        <w:rFonts w:ascii="Arial" w:hAnsi="Arial" w:hint="default"/>
      </w:rPr>
    </w:lvl>
    <w:lvl w:ilvl="1" w:tplc="1C042C50" w:tentative="1">
      <w:start w:val="1"/>
      <w:numFmt w:val="bullet"/>
      <w:lvlText w:val="•"/>
      <w:lvlJc w:val="left"/>
      <w:pPr>
        <w:tabs>
          <w:tab w:val="num" w:pos="1440"/>
        </w:tabs>
        <w:ind w:left="1440" w:hanging="360"/>
      </w:pPr>
      <w:rPr>
        <w:rFonts w:ascii="Arial" w:hAnsi="Arial" w:hint="default"/>
      </w:rPr>
    </w:lvl>
    <w:lvl w:ilvl="2" w:tplc="5D701548" w:tentative="1">
      <w:start w:val="1"/>
      <w:numFmt w:val="bullet"/>
      <w:lvlText w:val="•"/>
      <w:lvlJc w:val="left"/>
      <w:pPr>
        <w:tabs>
          <w:tab w:val="num" w:pos="2160"/>
        </w:tabs>
        <w:ind w:left="2160" w:hanging="360"/>
      </w:pPr>
      <w:rPr>
        <w:rFonts w:ascii="Arial" w:hAnsi="Arial" w:hint="default"/>
      </w:rPr>
    </w:lvl>
    <w:lvl w:ilvl="3" w:tplc="B838C4D0">
      <w:start w:val="1"/>
      <w:numFmt w:val="bullet"/>
      <w:lvlText w:val="•"/>
      <w:lvlJc w:val="left"/>
      <w:pPr>
        <w:tabs>
          <w:tab w:val="num" w:pos="2880"/>
        </w:tabs>
        <w:ind w:left="2880" w:hanging="360"/>
      </w:pPr>
      <w:rPr>
        <w:rFonts w:ascii="Arial" w:hAnsi="Arial" w:hint="default"/>
      </w:rPr>
    </w:lvl>
    <w:lvl w:ilvl="4" w:tplc="FA2271B4" w:tentative="1">
      <w:start w:val="1"/>
      <w:numFmt w:val="bullet"/>
      <w:lvlText w:val="•"/>
      <w:lvlJc w:val="left"/>
      <w:pPr>
        <w:tabs>
          <w:tab w:val="num" w:pos="3600"/>
        </w:tabs>
        <w:ind w:left="3600" w:hanging="360"/>
      </w:pPr>
      <w:rPr>
        <w:rFonts w:ascii="Arial" w:hAnsi="Arial" w:hint="default"/>
      </w:rPr>
    </w:lvl>
    <w:lvl w:ilvl="5" w:tplc="61B85678" w:tentative="1">
      <w:start w:val="1"/>
      <w:numFmt w:val="bullet"/>
      <w:lvlText w:val="•"/>
      <w:lvlJc w:val="left"/>
      <w:pPr>
        <w:tabs>
          <w:tab w:val="num" w:pos="4320"/>
        </w:tabs>
        <w:ind w:left="4320" w:hanging="360"/>
      </w:pPr>
      <w:rPr>
        <w:rFonts w:ascii="Arial" w:hAnsi="Arial" w:hint="default"/>
      </w:rPr>
    </w:lvl>
    <w:lvl w:ilvl="6" w:tplc="B7525E12" w:tentative="1">
      <w:start w:val="1"/>
      <w:numFmt w:val="bullet"/>
      <w:lvlText w:val="•"/>
      <w:lvlJc w:val="left"/>
      <w:pPr>
        <w:tabs>
          <w:tab w:val="num" w:pos="5040"/>
        </w:tabs>
        <w:ind w:left="5040" w:hanging="360"/>
      </w:pPr>
      <w:rPr>
        <w:rFonts w:ascii="Arial" w:hAnsi="Arial" w:hint="default"/>
      </w:rPr>
    </w:lvl>
    <w:lvl w:ilvl="7" w:tplc="44DACF6C" w:tentative="1">
      <w:start w:val="1"/>
      <w:numFmt w:val="bullet"/>
      <w:lvlText w:val="•"/>
      <w:lvlJc w:val="left"/>
      <w:pPr>
        <w:tabs>
          <w:tab w:val="num" w:pos="5760"/>
        </w:tabs>
        <w:ind w:left="5760" w:hanging="360"/>
      </w:pPr>
      <w:rPr>
        <w:rFonts w:ascii="Arial" w:hAnsi="Arial" w:hint="default"/>
      </w:rPr>
    </w:lvl>
    <w:lvl w:ilvl="8" w:tplc="14E640B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6D55933"/>
    <w:multiLevelType w:val="hybridMultilevel"/>
    <w:tmpl w:val="6046C196"/>
    <w:lvl w:ilvl="0" w:tplc="281AED24">
      <w:start w:val="1"/>
      <w:numFmt w:val="bullet"/>
      <w:lvlText w:val="•"/>
      <w:lvlJc w:val="left"/>
      <w:pPr>
        <w:tabs>
          <w:tab w:val="num" w:pos="720"/>
        </w:tabs>
        <w:ind w:left="720" w:hanging="360"/>
      </w:pPr>
      <w:rPr>
        <w:rFonts w:ascii="Arial" w:hAnsi="Arial" w:hint="default"/>
      </w:rPr>
    </w:lvl>
    <w:lvl w:ilvl="1" w:tplc="2B34E7AC" w:tentative="1">
      <w:start w:val="1"/>
      <w:numFmt w:val="bullet"/>
      <w:lvlText w:val="•"/>
      <w:lvlJc w:val="left"/>
      <w:pPr>
        <w:tabs>
          <w:tab w:val="num" w:pos="1440"/>
        </w:tabs>
        <w:ind w:left="1440" w:hanging="360"/>
      </w:pPr>
      <w:rPr>
        <w:rFonts w:ascii="Arial" w:hAnsi="Arial" w:hint="default"/>
      </w:rPr>
    </w:lvl>
    <w:lvl w:ilvl="2" w:tplc="57BE76D4" w:tentative="1">
      <w:start w:val="1"/>
      <w:numFmt w:val="bullet"/>
      <w:lvlText w:val="•"/>
      <w:lvlJc w:val="left"/>
      <w:pPr>
        <w:tabs>
          <w:tab w:val="num" w:pos="2160"/>
        </w:tabs>
        <w:ind w:left="2160" w:hanging="360"/>
      </w:pPr>
      <w:rPr>
        <w:rFonts w:ascii="Arial" w:hAnsi="Arial" w:hint="default"/>
      </w:rPr>
    </w:lvl>
    <w:lvl w:ilvl="3" w:tplc="4038328A" w:tentative="1">
      <w:start w:val="1"/>
      <w:numFmt w:val="bullet"/>
      <w:lvlText w:val="•"/>
      <w:lvlJc w:val="left"/>
      <w:pPr>
        <w:tabs>
          <w:tab w:val="num" w:pos="2880"/>
        </w:tabs>
        <w:ind w:left="2880" w:hanging="360"/>
      </w:pPr>
      <w:rPr>
        <w:rFonts w:ascii="Arial" w:hAnsi="Arial" w:hint="default"/>
      </w:rPr>
    </w:lvl>
    <w:lvl w:ilvl="4" w:tplc="24F069DC">
      <w:start w:val="1"/>
      <w:numFmt w:val="bullet"/>
      <w:lvlText w:val="•"/>
      <w:lvlJc w:val="left"/>
      <w:pPr>
        <w:tabs>
          <w:tab w:val="num" w:pos="3600"/>
        </w:tabs>
        <w:ind w:left="3600" w:hanging="360"/>
      </w:pPr>
      <w:rPr>
        <w:rFonts w:ascii="Arial" w:hAnsi="Arial" w:hint="default"/>
      </w:rPr>
    </w:lvl>
    <w:lvl w:ilvl="5" w:tplc="B942D2F8" w:tentative="1">
      <w:start w:val="1"/>
      <w:numFmt w:val="bullet"/>
      <w:lvlText w:val="•"/>
      <w:lvlJc w:val="left"/>
      <w:pPr>
        <w:tabs>
          <w:tab w:val="num" w:pos="4320"/>
        </w:tabs>
        <w:ind w:left="4320" w:hanging="360"/>
      </w:pPr>
      <w:rPr>
        <w:rFonts w:ascii="Arial" w:hAnsi="Arial" w:hint="default"/>
      </w:rPr>
    </w:lvl>
    <w:lvl w:ilvl="6" w:tplc="154E96D0" w:tentative="1">
      <w:start w:val="1"/>
      <w:numFmt w:val="bullet"/>
      <w:lvlText w:val="•"/>
      <w:lvlJc w:val="left"/>
      <w:pPr>
        <w:tabs>
          <w:tab w:val="num" w:pos="5040"/>
        </w:tabs>
        <w:ind w:left="5040" w:hanging="360"/>
      </w:pPr>
      <w:rPr>
        <w:rFonts w:ascii="Arial" w:hAnsi="Arial" w:hint="default"/>
      </w:rPr>
    </w:lvl>
    <w:lvl w:ilvl="7" w:tplc="18E8DDD4" w:tentative="1">
      <w:start w:val="1"/>
      <w:numFmt w:val="bullet"/>
      <w:lvlText w:val="•"/>
      <w:lvlJc w:val="left"/>
      <w:pPr>
        <w:tabs>
          <w:tab w:val="num" w:pos="5760"/>
        </w:tabs>
        <w:ind w:left="5760" w:hanging="360"/>
      </w:pPr>
      <w:rPr>
        <w:rFonts w:ascii="Arial" w:hAnsi="Arial" w:hint="default"/>
      </w:rPr>
    </w:lvl>
    <w:lvl w:ilvl="8" w:tplc="889C29E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A76996"/>
    <w:multiLevelType w:val="hybridMultilevel"/>
    <w:tmpl w:val="BA84CEB6"/>
    <w:lvl w:ilvl="0" w:tplc="97DEBA84">
      <w:start w:val="1"/>
      <w:numFmt w:val="bullet"/>
      <w:lvlText w:val="•"/>
      <w:lvlJc w:val="left"/>
      <w:pPr>
        <w:tabs>
          <w:tab w:val="num" w:pos="720"/>
        </w:tabs>
        <w:ind w:left="720" w:hanging="360"/>
      </w:pPr>
      <w:rPr>
        <w:rFonts w:ascii="Arial" w:hAnsi="Arial" w:hint="default"/>
      </w:rPr>
    </w:lvl>
    <w:lvl w:ilvl="1" w:tplc="010A472C" w:tentative="1">
      <w:start w:val="1"/>
      <w:numFmt w:val="bullet"/>
      <w:lvlText w:val="•"/>
      <w:lvlJc w:val="left"/>
      <w:pPr>
        <w:tabs>
          <w:tab w:val="num" w:pos="1440"/>
        </w:tabs>
        <w:ind w:left="1440" w:hanging="360"/>
      </w:pPr>
      <w:rPr>
        <w:rFonts w:ascii="Arial" w:hAnsi="Arial" w:hint="default"/>
      </w:rPr>
    </w:lvl>
    <w:lvl w:ilvl="2" w:tplc="F634EFCA" w:tentative="1">
      <w:start w:val="1"/>
      <w:numFmt w:val="bullet"/>
      <w:lvlText w:val="•"/>
      <w:lvlJc w:val="left"/>
      <w:pPr>
        <w:tabs>
          <w:tab w:val="num" w:pos="2160"/>
        </w:tabs>
        <w:ind w:left="2160" w:hanging="360"/>
      </w:pPr>
      <w:rPr>
        <w:rFonts w:ascii="Arial" w:hAnsi="Arial" w:hint="default"/>
      </w:rPr>
    </w:lvl>
    <w:lvl w:ilvl="3" w:tplc="A5BA6F76">
      <w:start w:val="1"/>
      <w:numFmt w:val="bullet"/>
      <w:lvlText w:val="•"/>
      <w:lvlJc w:val="left"/>
      <w:pPr>
        <w:tabs>
          <w:tab w:val="num" w:pos="2880"/>
        </w:tabs>
        <w:ind w:left="2880" w:hanging="360"/>
      </w:pPr>
      <w:rPr>
        <w:rFonts w:ascii="Arial" w:hAnsi="Arial" w:hint="default"/>
      </w:rPr>
    </w:lvl>
    <w:lvl w:ilvl="4" w:tplc="89C033C4" w:tentative="1">
      <w:start w:val="1"/>
      <w:numFmt w:val="bullet"/>
      <w:lvlText w:val="•"/>
      <w:lvlJc w:val="left"/>
      <w:pPr>
        <w:tabs>
          <w:tab w:val="num" w:pos="3600"/>
        </w:tabs>
        <w:ind w:left="3600" w:hanging="360"/>
      </w:pPr>
      <w:rPr>
        <w:rFonts w:ascii="Arial" w:hAnsi="Arial" w:hint="default"/>
      </w:rPr>
    </w:lvl>
    <w:lvl w:ilvl="5" w:tplc="3D96FC08" w:tentative="1">
      <w:start w:val="1"/>
      <w:numFmt w:val="bullet"/>
      <w:lvlText w:val="•"/>
      <w:lvlJc w:val="left"/>
      <w:pPr>
        <w:tabs>
          <w:tab w:val="num" w:pos="4320"/>
        </w:tabs>
        <w:ind w:left="4320" w:hanging="360"/>
      </w:pPr>
      <w:rPr>
        <w:rFonts w:ascii="Arial" w:hAnsi="Arial" w:hint="default"/>
      </w:rPr>
    </w:lvl>
    <w:lvl w:ilvl="6" w:tplc="8C5E768A" w:tentative="1">
      <w:start w:val="1"/>
      <w:numFmt w:val="bullet"/>
      <w:lvlText w:val="•"/>
      <w:lvlJc w:val="left"/>
      <w:pPr>
        <w:tabs>
          <w:tab w:val="num" w:pos="5040"/>
        </w:tabs>
        <w:ind w:left="5040" w:hanging="360"/>
      </w:pPr>
      <w:rPr>
        <w:rFonts w:ascii="Arial" w:hAnsi="Arial" w:hint="default"/>
      </w:rPr>
    </w:lvl>
    <w:lvl w:ilvl="7" w:tplc="12545F36" w:tentative="1">
      <w:start w:val="1"/>
      <w:numFmt w:val="bullet"/>
      <w:lvlText w:val="•"/>
      <w:lvlJc w:val="left"/>
      <w:pPr>
        <w:tabs>
          <w:tab w:val="num" w:pos="5760"/>
        </w:tabs>
        <w:ind w:left="5760" w:hanging="360"/>
      </w:pPr>
      <w:rPr>
        <w:rFonts w:ascii="Arial" w:hAnsi="Arial" w:hint="default"/>
      </w:rPr>
    </w:lvl>
    <w:lvl w:ilvl="8" w:tplc="01DC977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4B7B64"/>
    <w:multiLevelType w:val="hybridMultilevel"/>
    <w:tmpl w:val="2256BE2C"/>
    <w:lvl w:ilvl="0" w:tplc="229ADE9C">
      <w:start w:val="1"/>
      <w:numFmt w:val="bullet"/>
      <w:lvlText w:val="•"/>
      <w:lvlJc w:val="left"/>
      <w:pPr>
        <w:tabs>
          <w:tab w:val="num" w:pos="720"/>
        </w:tabs>
        <w:ind w:left="720" w:hanging="360"/>
      </w:pPr>
      <w:rPr>
        <w:rFonts w:ascii="Arial" w:hAnsi="Arial" w:hint="default"/>
      </w:rPr>
    </w:lvl>
    <w:lvl w:ilvl="1" w:tplc="9656D3BA" w:tentative="1">
      <w:start w:val="1"/>
      <w:numFmt w:val="bullet"/>
      <w:lvlText w:val="•"/>
      <w:lvlJc w:val="left"/>
      <w:pPr>
        <w:tabs>
          <w:tab w:val="num" w:pos="1440"/>
        </w:tabs>
        <w:ind w:left="1440" w:hanging="360"/>
      </w:pPr>
      <w:rPr>
        <w:rFonts w:ascii="Arial" w:hAnsi="Arial" w:hint="default"/>
      </w:rPr>
    </w:lvl>
    <w:lvl w:ilvl="2" w:tplc="21DECD8E" w:tentative="1">
      <w:start w:val="1"/>
      <w:numFmt w:val="bullet"/>
      <w:lvlText w:val="•"/>
      <w:lvlJc w:val="left"/>
      <w:pPr>
        <w:tabs>
          <w:tab w:val="num" w:pos="2160"/>
        </w:tabs>
        <w:ind w:left="2160" w:hanging="360"/>
      </w:pPr>
      <w:rPr>
        <w:rFonts w:ascii="Arial" w:hAnsi="Arial" w:hint="default"/>
      </w:rPr>
    </w:lvl>
    <w:lvl w:ilvl="3" w:tplc="690202B4" w:tentative="1">
      <w:start w:val="1"/>
      <w:numFmt w:val="bullet"/>
      <w:lvlText w:val="•"/>
      <w:lvlJc w:val="left"/>
      <w:pPr>
        <w:tabs>
          <w:tab w:val="num" w:pos="2880"/>
        </w:tabs>
        <w:ind w:left="2880" w:hanging="360"/>
      </w:pPr>
      <w:rPr>
        <w:rFonts w:ascii="Arial" w:hAnsi="Arial" w:hint="default"/>
      </w:rPr>
    </w:lvl>
    <w:lvl w:ilvl="4" w:tplc="0C5452F0">
      <w:start w:val="1"/>
      <w:numFmt w:val="bullet"/>
      <w:lvlText w:val="•"/>
      <w:lvlJc w:val="left"/>
      <w:pPr>
        <w:tabs>
          <w:tab w:val="num" w:pos="3600"/>
        </w:tabs>
        <w:ind w:left="3600" w:hanging="360"/>
      </w:pPr>
      <w:rPr>
        <w:rFonts w:ascii="Arial" w:hAnsi="Arial" w:hint="default"/>
      </w:rPr>
    </w:lvl>
    <w:lvl w:ilvl="5" w:tplc="233AADB8" w:tentative="1">
      <w:start w:val="1"/>
      <w:numFmt w:val="bullet"/>
      <w:lvlText w:val="•"/>
      <w:lvlJc w:val="left"/>
      <w:pPr>
        <w:tabs>
          <w:tab w:val="num" w:pos="4320"/>
        </w:tabs>
        <w:ind w:left="4320" w:hanging="360"/>
      </w:pPr>
      <w:rPr>
        <w:rFonts w:ascii="Arial" w:hAnsi="Arial" w:hint="default"/>
      </w:rPr>
    </w:lvl>
    <w:lvl w:ilvl="6" w:tplc="039E20AA" w:tentative="1">
      <w:start w:val="1"/>
      <w:numFmt w:val="bullet"/>
      <w:lvlText w:val="•"/>
      <w:lvlJc w:val="left"/>
      <w:pPr>
        <w:tabs>
          <w:tab w:val="num" w:pos="5040"/>
        </w:tabs>
        <w:ind w:left="5040" w:hanging="360"/>
      </w:pPr>
      <w:rPr>
        <w:rFonts w:ascii="Arial" w:hAnsi="Arial" w:hint="default"/>
      </w:rPr>
    </w:lvl>
    <w:lvl w:ilvl="7" w:tplc="79EA79D6" w:tentative="1">
      <w:start w:val="1"/>
      <w:numFmt w:val="bullet"/>
      <w:lvlText w:val="•"/>
      <w:lvlJc w:val="left"/>
      <w:pPr>
        <w:tabs>
          <w:tab w:val="num" w:pos="5760"/>
        </w:tabs>
        <w:ind w:left="5760" w:hanging="360"/>
      </w:pPr>
      <w:rPr>
        <w:rFonts w:ascii="Arial" w:hAnsi="Arial" w:hint="default"/>
      </w:rPr>
    </w:lvl>
    <w:lvl w:ilvl="8" w:tplc="8BF6CB8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56F7974"/>
    <w:multiLevelType w:val="hybridMultilevel"/>
    <w:tmpl w:val="3028F998"/>
    <w:lvl w:ilvl="0" w:tplc="FA5AECA2">
      <w:start w:val="1"/>
      <w:numFmt w:val="bullet"/>
      <w:lvlText w:val="•"/>
      <w:lvlJc w:val="left"/>
      <w:pPr>
        <w:tabs>
          <w:tab w:val="num" w:pos="720"/>
        </w:tabs>
        <w:ind w:left="720" w:hanging="360"/>
      </w:pPr>
      <w:rPr>
        <w:rFonts w:ascii="Arial" w:hAnsi="Arial" w:hint="default"/>
      </w:rPr>
    </w:lvl>
    <w:lvl w:ilvl="1" w:tplc="C890F332" w:tentative="1">
      <w:start w:val="1"/>
      <w:numFmt w:val="bullet"/>
      <w:lvlText w:val="•"/>
      <w:lvlJc w:val="left"/>
      <w:pPr>
        <w:tabs>
          <w:tab w:val="num" w:pos="1440"/>
        </w:tabs>
        <w:ind w:left="1440" w:hanging="360"/>
      </w:pPr>
      <w:rPr>
        <w:rFonts w:ascii="Arial" w:hAnsi="Arial" w:hint="default"/>
      </w:rPr>
    </w:lvl>
    <w:lvl w:ilvl="2" w:tplc="6C0C9FCE" w:tentative="1">
      <w:start w:val="1"/>
      <w:numFmt w:val="bullet"/>
      <w:lvlText w:val="•"/>
      <w:lvlJc w:val="left"/>
      <w:pPr>
        <w:tabs>
          <w:tab w:val="num" w:pos="2160"/>
        </w:tabs>
        <w:ind w:left="2160" w:hanging="360"/>
      </w:pPr>
      <w:rPr>
        <w:rFonts w:ascii="Arial" w:hAnsi="Arial" w:hint="default"/>
      </w:rPr>
    </w:lvl>
    <w:lvl w:ilvl="3" w:tplc="2ACE97EA" w:tentative="1">
      <w:start w:val="1"/>
      <w:numFmt w:val="bullet"/>
      <w:lvlText w:val="•"/>
      <w:lvlJc w:val="left"/>
      <w:pPr>
        <w:tabs>
          <w:tab w:val="num" w:pos="2880"/>
        </w:tabs>
        <w:ind w:left="2880" w:hanging="360"/>
      </w:pPr>
      <w:rPr>
        <w:rFonts w:ascii="Arial" w:hAnsi="Arial" w:hint="default"/>
      </w:rPr>
    </w:lvl>
    <w:lvl w:ilvl="4" w:tplc="79DA38F2">
      <w:start w:val="1"/>
      <w:numFmt w:val="bullet"/>
      <w:lvlText w:val="•"/>
      <w:lvlJc w:val="left"/>
      <w:pPr>
        <w:tabs>
          <w:tab w:val="num" w:pos="3600"/>
        </w:tabs>
        <w:ind w:left="3600" w:hanging="360"/>
      </w:pPr>
      <w:rPr>
        <w:rFonts w:ascii="Arial" w:hAnsi="Arial" w:hint="default"/>
      </w:rPr>
    </w:lvl>
    <w:lvl w:ilvl="5" w:tplc="27929254" w:tentative="1">
      <w:start w:val="1"/>
      <w:numFmt w:val="bullet"/>
      <w:lvlText w:val="•"/>
      <w:lvlJc w:val="left"/>
      <w:pPr>
        <w:tabs>
          <w:tab w:val="num" w:pos="4320"/>
        </w:tabs>
        <w:ind w:left="4320" w:hanging="360"/>
      </w:pPr>
      <w:rPr>
        <w:rFonts w:ascii="Arial" w:hAnsi="Arial" w:hint="default"/>
      </w:rPr>
    </w:lvl>
    <w:lvl w:ilvl="6" w:tplc="4E3CB48E" w:tentative="1">
      <w:start w:val="1"/>
      <w:numFmt w:val="bullet"/>
      <w:lvlText w:val="•"/>
      <w:lvlJc w:val="left"/>
      <w:pPr>
        <w:tabs>
          <w:tab w:val="num" w:pos="5040"/>
        </w:tabs>
        <w:ind w:left="5040" w:hanging="360"/>
      </w:pPr>
      <w:rPr>
        <w:rFonts w:ascii="Arial" w:hAnsi="Arial" w:hint="default"/>
      </w:rPr>
    </w:lvl>
    <w:lvl w:ilvl="7" w:tplc="20220372" w:tentative="1">
      <w:start w:val="1"/>
      <w:numFmt w:val="bullet"/>
      <w:lvlText w:val="•"/>
      <w:lvlJc w:val="left"/>
      <w:pPr>
        <w:tabs>
          <w:tab w:val="num" w:pos="5760"/>
        </w:tabs>
        <w:ind w:left="5760" w:hanging="360"/>
      </w:pPr>
      <w:rPr>
        <w:rFonts w:ascii="Arial" w:hAnsi="Arial" w:hint="default"/>
      </w:rPr>
    </w:lvl>
    <w:lvl w:ilvl="8" w:tplc="A6686D3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43" w15:restartNumberingAfterBreak="0">
    <w:nsid w:val="76D93FA7"/>
    <w:multiLevelType w:val="hybridMultilevel"/>
    <w:tmpl w:val="6882A0F4"/>
    <w:lvl w:ilvl="0" w:tplc="604A66EE">
      <w:start w:val="1"/>
      <w:numFmt w:val="bullet"/>
      <w:lvlText w:val="•"/>
      <w:lvlJc w:val="left"/>
      <w:pPr>
        <w:tabs>
          <w:tab w:val="num" w:pos="720"/>
        </w:tabs>
        <w:ind w:left="720" w:hanging="360"/>
      </w:pPr>
      <w:rPr>
        <w:rFonts w:ascii="Arial" w:hAnsi="Arial" w:hint="default"/>
      </w:rPr>
    </w:lvl>
    <w:lvl w:ilvl="1" w:tplc="16C6233C" w:tentative="1">
      <w:start w:val="1"/>
      <w:numFmt w:val="bullet"/>
      <w:lvlText w:val="•"/>
      <w:lvlJc w:val="left"/>
      <w:pPr>
        <w:tabs>
          <w:tab w:val="num" w:pos="1440"/>
        </w:tabs>
        <w:ind w:left="1440" w:hanging="360"/>
      </w:pPr>
      <w:rPr>
        <w:rFonts w:ascii="Arial" w:hAnsi="Arial" w:hint="default"/>
      </w:rPr>
    </w:lvl>
    <w:lvl w:ilvl="2" w:tplc="09D468CC" w:tentative="1">
      <w:start w:val="1"/>
      <w:numFmt w:val="bullet"/>
      <w:lvlText w:val="•"/>
      <w:lvlJc w:val="left"/>
      <w:pPr>
        <w:tabs>
          <w:tab w:val="num" w:pos="2160"/>
        </w:tabs>
        <w:ind w:left="2160" w:hanging="360"/>
      </w:pPr>
      <w:rPr>
        <w:rFonts w:ascii="Arial" w:hAnsi="Arial" w:hint="default"/>
      </w:rPr>
    </w:lvl>
    <w:lvl w:ilvl="3" w:tplc="EEBC5370" w:tentative="1">
      <w:start w:val="1"/>
      <w:numFmt w:val="bullet"/>
      <w:lvlText w:val="•"/>
      <w:lvlJc w:val="left"/>
      <w:pPr>
        <w:tabs>
          <w:tab w:val="num" w:pos="2880"/>
        </w:tabs>
        <w:ind w:left="2880" w:hanging="360"/>
      </w:pPr>
      <w:rPr>
        <w:rFonts w:ascii="Arial" w:hAnsi="Arial" w:hint="default"/>
      </w:rPr>
    </w:lvl>
    <w:lvl w:ilvl="4" w:tplc="4E441350" w:tentative="1">
      <w:start w:val="1"/>
      <w:numFmt w:val="bullet"/>
      <w:lvlText w:val="•"/>
      <w:lvlJc w:val="left"/>
      <w:pPr>
        <w:tabs>
          <w:tab w:val="num" w:pos="3600"/>
        </w:tabs>
        <w:ind w:left="3600" w:hanging="360"/>
      </w:pPr>
      <w:rPr>
        <w:rFonts w:ascii="Arial" w:hAnsi="Arial" w:hint="default"/>
      </w:rPr>
    </w:lvl>
    <w:lvl w:ilvl="5" w:tplc="3008165C">
      <w:start w:val="1"/>
      <w:numFmt w:val="bullet"/>
      <w:lvlText w:val="•"/>
      <w:lvlJc w:val="left"/>
      <w:pPr>
        <w:tabs>
          <w:tab w:val="num" w:pos="4320"/>
        </w:tabs>
        <w:ind w:left="4320" w:hanging="360"/>
      </w:pPr>
      <w:rPr>
        <w:rFonts w:ascii="Arial" w:hAnsi="Arial" w:hint="default"/>
      </w:rPr>
    </w:lvl>
    <w:lvl w:ilvl="6" w:tplc="443C4092" w:tentative="1">
      <w:start w:val="1"/>
      <w:numFmt w:val="bullet"/>
      <w:lvlText w:val="•"/>
      <w:lvlJc w:val="left"/>
      <w:pPr>
        <w:tabs>
          <w:tab w:val="num" w:pos="5040"/>
        </w:tabs>
        <w:ind w:left="5040" w:hanging="360"/>
      </w:pPr>
      <w:rPr>
        <w:rFonts w:ascii="Arial" w:hAnsi="Arial" w:hint="default"/>
      </w:rPr>
    </w:lvl>
    <w:lvl w:ilvl="7" w:tplc="AE2C3C54" w:tentative="1">
      <w:start w:val="1"/>
      <w:numFmt w:val="bullet"/>
      <w:lvlText w:val="•"/>
      <w:lvlJc w:val="left"/>
      <w:pPr>
        <w:tabs>
          <w:tab w:val="num" w:pos="5760"/>
        </w:tabs>
        <w:ind w:left="5760" w:hanging="360"/>
      </w:pPr>
      <w:rPr>
        <w:rFonts w:ascii="Arial" w:hAnsi="Arial" w:hint="default"/>
      </w:rPr>
    </w:lvl>
    <w:lvl w:ilvl="8" w:tplc="E614277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670E8A"/>
    <w:multiLevelType w:val="hybridMultilevel"/>
    <w:tmpl w:val="D75EB420"/>
    <w:lvl w:ilvl="0" w:tplc="D43EDD00">
      <w:start w:val="6"/>
      <w:numFmt w:val="bullet"/>
      <w:lvlText w:val="-"/>
      <w:lvlJc w:val="left"/>
      <w:pPr>
        <w:ind w:left="810" w:hanging="360"/>
      </w:pPr>
      <w:rPr>
        <w:rFonts w:ascii="Times New Roman" w:eastAsia="Malgun Gothic"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15:restartNumberingAfterBreak="0">
    <w:nsid w:val="790C221E"/>
    <w:multiLevelType w:val="hybridMultilevel"/>
    <w:tmpl w:val="0B086CBC"/>
    <w:lvl w:ilvl="0" w:tplc="FAE00734">
      <w:start w:val="1"/>
      <w:numFmt w:val="bullet"/>
      <w:lvlText w:val="•"/>
      <w:lvlJc w:val="left"/>
      <w:pPr>
        <w:tabs>
          <w:tab w:val="num" w:pos="720"/>
        </w:tabs>
        <w:ind w:left="720" w:hanging="360"/>
      </w:pPr>
      <w:rPr>
        <w:rFonts w:ascii="Arial" w:hAnsi="Arial" w:hint="default"/>
      </w:rPr>
    </w:lvl>
    <w:lvl w:ilvl="1" w:tplc="C86ECEF8" w:tentative="1">
      <w:start w:val="1"/>
      <w:numFmt w:val="bullet"/>
      <w:lvlText w:val="•"/>
      <w:lvlJc w:val="left"/>
      <w:pPr>
        <w:tabs>
          <w:tab w:val="num" w:pos="1440"/>
        </w:tabs>
        <w:ind w:left="1440" w:hanging="360"/>
      </w:pPr>
      <w:rPr>
        <w:rFonts w:ascii="Arial" w:hAnsi="Arial" w:hint="default"/>
      </w:rPr>
    </w:lvl>
    <w:lvl w:ilvl="2" w:tplc="B7502442" w:tentative="1">
      <w:start w:val="1"/>
      <w:numFmt w:val="bullet"/>
      <w:lvlText w:val="•"/>
      <w:lvlJc w:val="left"/>
      <w:pPr>
        <w:tabs>
          <w:tab w:val="num" w:pos="2160"/>
        </w:tabs>
        <w:ind w:left="2160" w:hanging="360"/>
      </w:pPr>
      <w:rPr>
        <w:rFonts w:ascii="Arial" w:hAnsi="Arial" w:hint="default"/>
      </w:rPr>
    </w:lvl>
    <w:lvl w:ilvl="3" w:tplc="3C04C424" w:tentative="1">
      <w:start w:val="1"/>
      <w:numFmt w:val="bullet"/>
      <w:lvlText w:val="•"/>
      <w:lvlJc w:val="left"/>
      <w:pPr>
        <w:tabs>
          <w:tab w:val="num" w:pos="2880"/>
        </w:tabs>
        <w:ind w:left="2880" w:hanging="360"/>
      </w:pPr>
      <w:rPr>
        <w:rFonts w:ascii="Arial" w:hAnsi="Arial" w:hint="default"/>
      </w:rPr>
    </w:lvl>
    <w:lvl w:ilvl="4" w:tplc="1DC0A56E" w:tentative="1">
      <w:start w:val="1"/>
      <w:numFmt w:val="bullet"/>
      <w:lvlText w:val="•"/>
      <w:lvlJc w:val="left"/>
      <w:pPr>
        <w:tabs>
          <w:tab w:val="num" w:pos="3600"/>
        </w:tabs>
        <w:ind w:left="3600" w:hanging="360"/>
      </w:pPr>
      <w:rPr>
        <w:rFonts w:ascii="Arial" w:hAnsi="Arial" w:hint="default"/>
      </w:rPr>
    </w:lvl>
    <w:lvl w:ilvl="5" w:tplc="E00CE60E">
      <w:start w:val="1"/>
      <w:numFmt w:val="bullet"/>
      <w:lvlText w:val="•"/>
      <w:lvlJc w:val="left"/>
      <w:pPr>
        <w:tabs>
          <w:tab w:val="num" w:pos="4320"/>
        </w:tabs>
        <w:ind w:left="4320" w:hanging="360"/>
      </w:pPr>
      <w:rPr>
        <w:rFonts w:ascii="Arial" w:hAnsi="Arial" w:hint="default"/>
      </w:rPr>
    </w:lvl>
    <w:lvl w:ilvl="6" w:tplc="52CCD95E" w:tentative="1">
      <w:start w:val="1"/>
      <w:numFmt w:val="bullet"/>
      <w:lvlText w:val="•"/>
      <w:lvlJc w:val="left"/>
      <w:pPr>
        <w:tabs>
          <w:tab w:val="num" w:pos="5040"/>
        </w:tabs>
        <w:ind w:left="5040" w:hanging="360"/>
      </w:pPr>
      <w:rPr>
        <w:rFonts w:ascii="Arial" w:hAnsi="Arial" w:hint="default"/>
      </w:rPr>
    </w:lvl>
    <w:lvl w:ilvl="7" w:tplc="8B082A96" w:tentative="1">
      <w:start w:val="1"/>
      <w:numFmt w:val="bullet"/>
      <w:lvlText w:val="•"/>
      <w:lvlJc w:val="left"/>
      <w:pPr>
        <w:tabs>
          <w:tab w:val="num" w:pos="5760"/>
        </w:tabs>
        <w:ind w:left="5760" w:hanging="360"/>
      </w:pPr>
      <w:rPr>
        <w:rFonts w:ascii="Arial" w:hAnsi="Arial" w:hint="default"/>
      </w:rPr>
    </w:lvl>
    <w:lvl w:ilvl="8" w:tplc="2D36E8D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A1601E7"/>
    <w:multiLevelType w:val="hybridMultilevel"/>
    <w:tmpl w:val="3DAC6BBC"/>
    <w:lvl w:ilvl="0" w:tplc="69B4B13E">
      <w:start w:val="1"/>
      <w:numFmt w:val="bullet"/>
      <w:lvlText w:val="•"/>
      <w:lvlJc w:val="left"/>
      <w:pPr>
        <w:tabs>
          <w:tab w:val="num" w:pos="720"/>
        </w:tabs>
        <w:ind w:left="720" w:hanging="360"/>
      </w:pPr>
      <w:rPr>
        <w:rFonts w:ascii="Arial" w:hAnsi="Arial" w:hint="default"/>
      </w:rPr>
    </w:lvl>
    <w:lvl w:ilvl="1" w:tplc="19B0EEF4" w:tentative="1">
      <w:start w:val="1"/>
      <w:numFmt w:val="bullet"/>
      <w:lvlText w:val="•"/>
      <w:lvlJc w:val="left"/>
      <w:pPr>
        <w:tabs>
          <w:tab w:val="num" w:pos="1440"/>
        </w:tabs>
        <w:ind w:left="1440" w:hanging="360"/>
      </w:pPr>
      <w:rPr>
        <w:rFonts w:ascii="Arial" w:hAnsi="Arial" w:hint="default"/>
      </w:rPr>
    </w:lvl>
    <w:lvl w:ilvl="2" w:tplc="A9A6BB82" w:tentative="1">
      <w:start w:val="1"/>
      <w:numFmt w:val="bullet"/>
      <w:lvlText w:val="•"/>
      <w:lvlJc w:val="left"/>
      <w:pPr>
        <w:tabs>
          <w:tab w:val="num" w:pos="2160"/>
        </w:tabs>
        <w:ind w:left="2160" w:hanging="360"/>
      </w:pPr>
      <w:rPr>
        <w:rFonts w:ascii="Arial" w:hAnsi="Arial" w:hint="default"/>
      </w:rPr>
    </w:lvl>
    <w:lvl w:ilvl="3" w:tplc="FA2AB71C" w:tentative="1">
      <w:start w:val="1"/>
      <w:numFmt w:val="bullet"/>
      <w:lvlText w:val="•"/>
      <w:lvlJc w:val="left"/>
      <w:pPr>
        <w:tabs>
          <w:tab w:val="num" w:pos="2880"/>
        </w:tabs>
        <w:ind w:left="2880" w:hanging="360"/>
      </w:pPr>
      <w:rPr>
        <w:rFonts w:ascii="Arial" w:hAnsi="Arial" w:hint="default"/>
      </w:rPr>
    </w:lvl>
    <w:lvl w:ilvl="4" w:tplc="44FC0666">
      <w:start w:val="1"/>
      <w:numFmt w:val="bullet"/>
      <w:lvlText w:val="•"/>
      <w:lvlJc w:val="left"/>
      <w:pPr>
        <w:tabs>
          <w:tab w:val="num" w:pos="3600"/>
        </w:tabs>
        <w:ind w:left="3600" w:hanging="360"/>
      </w:pPr>
      <w:rPr>
        <w:rFonts w:ascii="Arial" w:hAnsi="Arial" w:hint="default"/>
      </w:rPr>
    </w:lvl>
    <w:lvl w:ilvl="5" w:tplc="C7768388" w:tentative="1">
      <w:start w:val="1"/>
      <w:numFmt w:val="bullet"/>
      <w:lvlText w:val="•"/>
      <w:lvlJc w:val="left"/>
      <w:pPr>
        <w:tabs>
          <w:tab w:val="num" w:pos="4320"/>
        </w:tabs>
        <w:ind w:left="4320" w:hanging="360"/>
      </w:pPr>
      <w:rPr>
        <w:rFonts w:ascii="Arial" w:hAnsi="Arial" w:hint="default"/>
      </w:rPr>
    </w:lvl>
    <w:lvl w:ilvl="6" w:tplc="6C66166A" w:tentative="1">
      <w:start w:val="1"/>
      <w:numFmt w:val="bullet"/>
      <w:lvlText w:val="•"/>
      <w:lvlJc w:val="left"/>
      <w:pPr>
        <w:tabs>
          <w:tab w:val="num" w:pos="5040"/>
        </w:tabs>
        <w:ind w:left="5040" w:hanging="360"/>
      </w:pPr>
      <w:rPr>
        <w:rFonts w:ascii="Arial" w:hAnsi="Arial" w:hint="default"/>
      </w:rPr>
    </w:lvl>
    <w:lvl w:ilvl="7" w:tplc="1E4839CC" w:tentative="1">
      <w:start w:val="1"/>
      <w:numFmt w:val="bullet"/>
      <w:lvlText w:val="•"/>
      <w:lvlJc w:val="left"/>
      <w:pPr>
        <w:tabs>
          <w:tab w:val="num" w:pos="5760"/>
        </w:tabs>
        <w:ind w:left="5760" w:hanging="360"/>
      </w:pPr>
      <w:rPr>
        <w:rFonts w:ascii="Arial" w:hAnsi="Arial" w:hint="default"/>
      </w:rPr>
    </w:lvl>
    <w:lvl w:ilvl="8" w:tplc="9E48DD3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E27F89"/>
    <w:multiLevelType w:val="hybridMultilevel"/>
    <w:tmpl w:val="FFA2B1A2"/>
    <w:lvl w:ilvl="0" w:tplc="023AC4A6">
      <w:start w:val="1"/>
      <w:numFmt w:val="bullet"/>
      <w:lvlText w:val="•"/>
      <w:lvlJc w:val="left"/>
      <w:pPr>
        <w:tabs>
          <w:tab w:val="num" w:pos="720"/>
        </w:tabs>
        <w:ind w:left="720" w:hanging="360"/>
      </w:pPr>
      <w:rPr>
        <w:rFonts w:ascii="Arial" w:hAnsi="Arial" w:hint="default"/>
      </w:rPr>
    </w:lvl>
    <w:lvl w:ilvl="1" w:tplc="CE6243D0" w:tentative="1">
      <w:start w:val="1"/>
      <w:numFmt w:val="bullet"/>
      <w:lvlText w:val="•"/>
      <w:lvlJc w:val="left"/>
      <w:pPr>
        <w:tabs>
          <w:tab w:val="num" w:pos="1440"/>
        </w:tabs>
        <w:ind w:left="1440" w:hanging="360"/>
      </w:pPr>
      <w:rPr>
        <w:rFonts w:ascii="Arial" w:hAnsi="Arial" w:hint="default"/>
      </w:rPr>
    </w:lvl>
    <w:lvl w:ilvl="2" w:tplc="D40A164C">
      <w:start w:val="1"/>
      <w:numFmt w:val="bullet"/>
      <w:lvlText w:val="•"/>
      <w:lvlJc w:val="left"/>
      <w:pPr>
        <w:tabs>
          <w:tab w:val="num" w:pos="2160"/>
        </w:tabs>
        <w:ind w:left="2160" w:hanging="360"/>
      </w:pPr>
      <w:rPr>
        <w:rFonts w:ascii="Arial" w:hAnsi="Arial" w:hint="default"/>
      </w:rPr>
    </w:lvl>
    <w:lvl w:ilvl="3" w:tplc="D2A0C2B8" w:tentative="1">
      <w:start w:val="1"/>
      <w:numFmt w:val="bullet"/>
      <w:lvlText w:val="•"/>
      <w:lvlJc w:val="left"/>
      <w:pPr>
        <w:tabs>
          <w:tab w:val="num" w:pos="2880"/>
        </w:tabs>
        <w:ind w:left="2880" w:hanging="360"/>
      </w:pPr>
      <w:rPr>
        <w:rFonts w:ascii="Arial" w:hAnsi="Arial" w:hint="default"/>
      </w:rPr>
    </w:lvl>
    <w:lvl w:ilvl="4" w:tplc="995AA0AC" w:tentative="1">
      <w:start w:val="1"/>
      <w:numFmt w:val="bullet"/>
      <w:lvlText w:val="•"/>
      <w:lvlJc w:val="left"/>
      <w:pPr>
        <w:tabs>
          <w:tab w:val="num" w:pos="3600"/>
        </w:tabs>
        <w:ind w:left="3600" w:hanging="360"/>
      </w:pPr>
      <w:rPr>
        <w:rFonts w:ascii="Arial" w:hAnsi="Arial" w:hint="default"/>
      </w:rPr>
    </w:lvl>
    <w:lvl w:ilvl="5" w:tplc="549C7548" w:tentative="1">
      <w:start w:val="1"/>
      <w:numFmt w:val="bullet"/>
      <w:lvlText w:val="•"/>
      <w:lvlJc w:val="left"/>
      <w:pPr>
        <w:tabs>
          <w:tab w:val="num" w:pos="4320"/>
        </w:tabs>
        <w:ind w:left="4320" w:hanging="360"/>
      </w:pPr>
      <w:rPr>
        <w:rFonts w:ascii="Arial" w:hAnsi="Arial" w:hint="default"/>
      </w:rPr>
    </w:lvl>
    <w:lvl w:ilvl="6" w:tplc="C1A680C6" w:tentative="1">
      <w:start w:val="1"/>
      <w:numFmt w:val="bullet"/>
      <w:lvlText w:val="•"/>
      <w:lvlJc w:val="left"/>
      <w:pPr>
        <w:tabs>
          <w:tab w:val="num" w:pos="5040"/>
        </w:tabs>
        <w:ind w:left="5040" w:hanging="360"/>
      </w:pPr>
      <w:rPr>
        <w:rFonts w:ascii="Arial" w:hAnsi="Arial" w:hint="default"/>
      </w:rPr>
    </w:lvl>
    <w:lvl w:ilvl="7" w:tplc="C922A114" w:tentative="1">
      <w:start w:val="1"/>
      <w:numFmt w:val="bullet"/>
      <w:lvlText w:val="•"/>
      <w:lvlJc w:val="left"/>
      <w:pPr>
        <w:tabs>
          <w:tab w:val="num" w:pos="5760"/>
        </w:tabs>
        <w:ind w:left="5760" w:hanging="360"/>
      </w:pPr>
      <w:rPr>
        <w:rFonts w:ascii="Arial" w:hAnsi="Arial" w:hint="default"/>
      </w:rPr>
    </w:lvl>
    <w:lvl w:ilvl="8" w:tplc="EE4EE49A"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42"/>
  </w:num>
  <w:num w:numId="3">
    <w:abstractNumId w:val="10"/>
  </w:num>
  <w:num w:numId="4">
    <w:abstractNumId w:val="31"/>
  </w:num>
  <w:num w:numId="5">
    <w:abstractNumId w:val="32"/>
  </w:num>
  <w:num w:numId="6">
    <w:abstractNumId w:val="25"/>
  </w:num>
  <w:num w:numId="7">
    <w:abstractNumId w:val="1"/>
  </w:num>
  <w:num w:numId="8">
    <w:abstractNumId w:val="34"/>
  </w:num>
  <w:num w:numId="9">
    <w:abstractNumId w:val="33"/>
  </w:num>
  <w:num w:numId="10">
    <w:abstractNumId w:val="7"/>
  </w:num>
  <w:num w:numId="11">
    <w:abstractNumId w:val="15"/>
  </w:num>
  <w:num w:numId="12">
    <w:abstractNumId w:val="14"/>
  </w:num>
  <w:num w:numId="13">
    <w:abstractNumId w:val="26"/>
  </w:num>
  <w:num w:numId="14">
    <w:abstractNumId w:val="21"/>
  </w:num>
  <w:num w:numId="15">
    <w:abstractNumId w:val="6"/>
  </w:num>
  <w:num w:numId="16">
    <w:abstractNumId w:val="3"/>
  </w:num>
  <w:num w:numId="17">
    <w:abstractNumId w:val="12"/>
  </w:num>
  <w:num w:numId="18">
    <w:abstractNumId w:val="8"/>
  </w:num>
  <w:num w:numId="19">
    <w:abstractNumId w:val="30"/>
  </w:num>
  <w:num w:numId="20">
    <w:abstractNumId w:val="40"/>
  </w:num>
  <w:num w:numId="21">
    <w:abstractNumId w:val="5"/>
  </w:num>
  <w:num w:numId="22">
    <w:abstractNumId w:val="38"/>
  </w:num>
  <w:num w:numId="23">
    <w:abstractNumId w:val="2"/>
  </w:num>
  <w:num w:numId="24">
    <w:abstractNumId w:val="20"/>
  </w:num>
  <w:num w:numId="25">
    <w:abstractNumId w:val="48"/>
  </w:num>
  <w:num w:numId="26">
    <w:abstractNumId w:val="19"/>
  </w:num>
  <w:num w:numId="27">
    <w:abstractNumId w:val="27"/>
  </w:num>
  <w:num w:numId="28">
    <w:abstractNumId w:val="44"/>
  </w:num>
  <w:num w:numId="29">
    <w:abstractNumId w:val="35"/>
  </w:num>
  <w:num w:numId="30">
    <w:abstractNumId w:val="18"/>
  </w:num>
  <w:num w:numId="31">
    <w:abstractNumId w:val="11"/>
  </w:num>
  <w:num w:numId="32">
    <w:abstractNumId w:val="28"/>
  </w:num>
  <w:num w:numId="33">
    <w:abstractNumId w:val="36"/>
  </w:num>
  <w:num w:numId="34">
    <w:abstractNumId w:val="16"/>
  </w:num>
  <w:num w:numId="35">
    <w:abstractNumId w:val="45"/>
  </w:num>
  <w:num w:numId="36">
    <w:abstractNumId w:val="37"/>
  </w:num>
  <w:num w:numId="37">
    <w:abstractNumId w:val="47"/>
  </w:num>
  <w:num w:numId="38">
    <w:abstractNumId w:val="4"/>
  </w:num>
  <w:num w:numId="39">
    <w:abstractNumId w:val="9"/>
  </w:num>
  <w:num w:numId="40">
    <w:abstractNumId w:val="43"/>
  </w:num>
  <w:num w:numId="41">
    <w:abstractNumId w:val="46"/>
  </w:num>
  <w:num w:numId="42">
    <w:abstractNumId w:val="29"/>
  </w:num>
  <w:num w:numId="43">
    <w:abstractNumId w:val="23"/>
  </w:num>
  <w:num w:numId="44">
    <w:abstractNumId w:val="24"/>
  </w:num>
  <w:num w:numId="45">
    <w:abstractNumId w:val="41"/>
  </w:num>
  <w:num w:numId="46">
    <w:abstractNumId w:val="17"/>
  </w:num>
  <w:num w:numId="47">
    <w:abstractNumId w:val="39"/>
  </w:num>
  <w:num w:numId="48">
    <w:abstractNumId w:val="13"/>
  </w:num>
  <w:num w:numId="4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4C0"/>
    <w:rsid w:val="00003EA7"/>
    <w:rsid w:val="00004166"/>
    <w:rsid w:val="00004DB7"/>
    <w:rsid w:val="00005218"/>
    <w:rsid w:val="0000535A"/>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0F6C"/>
    <w:rsid w:val="0002149B"/>
    <w:rsid w:val="00021D76"/>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504"/>
    <w:rsid w:val="00045FE1"/>
    <w:rsid w:val="00046AA2"/>
    <w:rsid w:val="00047DD1"/>
    <w:rsid w:val="00056519"/>
    <w:rsid w:val="0005653A"/>
    <w:rsid w:val="000566FD"/>
    <w:rsid w:val="000573F4"/>
    <w:rsid w:val="00057513"/>
    <w:rsid w:val="000619E5"/>
    <w:rsid w:val="000619F6"/>
    <w:rsid w:val="00062202"/>
    <w:rsid w:val="000644DC"/>
    <w:rsid w:val="0006469C"/>
    <w:rsid w:val="000659EF"/>
    <w:rsid w:val="00065CA8"/>
    <w:rsid w:val="000665CD"/>
    <w:rsid w:val="00070287"/>
    <w:rsid w:val="0007201D"/>
    <w:rsid w:val="00073509"/>
    <w:rsid w:val="00073548"/>
    <w:rsid w:val="000738E7"/>
    <w:rsid w:val="000739DD"/>
    <w:rsid w:val="00073DD2"/>
    <w:rsid w:val="00074F29"/>
    <w:rsid w:val="000762FB"/>
    <w:rsid w:val="000777FB"/>
    <w:rsid w:val="00081DF5"/>
    <w:rsid w:val="0008260D"/>
    <w:rsid w:val="000838B7"/>
    <w:rsid w:val="000838F9"/>
    <w:rsid w:val="00083C83"/>
    <w:rsid w:val="0008498A"/>
    <w:rsid w:val="00084A14"/>
    <w:rsid w:val="00085575"/>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7396"/>
    <w:rsid w:val="00097EED"/>
    <w:rsid w:val="000A098A"/>
    <w:rsid w:val="000A103E"/>
    <w:rsid w:val="000A24DA"/>
    <w:rsid w:val="000A4283"/>
    <w:rsid w:val="000A4382"/>
    <w:rsid w:val="000A46B2"/>
    <w:rsid w:val="000A6A2F"/>
    <w:rsid w:val="000A7029"/>
    <w:rsid w:val="000A7EA6"/>
    <w:rsid w:val="000B03E8"/>
    <w:rsid w:val="000B19D7"/>
    <w:rsid w:val="000B1DD9"/>
    <w:rsid w:val="000B3C57"/>
    <w:rsid w:val="000B510D"/>
    <w:rsid w:val="000B5D16"/>
    <w:rsid w:val="000B7356"/>
    <w:rsid w:val="000B76E5"/>
    <w:rsid w:val="000B7B3D"/>
    <w:rsid w:val="000B7D22"/>
    <w:rsid w:val="000C0DDA"/>
    <w:rsid w:val="000C17CE"/>
    <w:rsid w:val="000C23D0"/>
    <w:rsid w:val="000C4643"/>
    <w:rsid w:val="000C4708"/>
    <w:rsid w:val="000C5F69"/>
    <w:rsid w:val="000C67C7"/>
    <w:rsid w:val="000C6FE4"/>
    <w:rsid w:val="000C751D"/>
    <w:rsid w:val="000D43FA"/>
    <w:rsid w:val="000D54F4"/>
    <w:rsid w:val="000D6026"/>
    <w:rsid w:val="000E14B9"/>
    <w:rsid w:val="000E1635"/>
    <w:rsid w:val="000E4CF3"/>
    <w:rsid w:val="000E59D4"/>
    <w:rsid w:val="000E6D11"/>
    <w:rsid w:val="000E77DF"/>
    <w:rsid w:val="000E7FC1"/>
    <w:rsid w:val="000F0F2F"/>
    <w:rsid w:val="000F110B"/>
    <w:rsid w:val="000F19C5"/>
    <w:rsid w:val="000F2755"/>
    <w:rsid w:val="000F2A1A"/>
    <w:rsid w:val="000F35F4"/>
    <w:rsid w:val="000F37CE"/>
    <w:rsid w:val="000F438F"/>
    <w:rsid w:val="000F48EB"/>
    <w:rsid w:val="000F52F1"/>
    <w:rsid w:val="000F5827"/>
    <w:rsid w:val="000F61AB"/>
    <w:rsid w:val="000F6998"/>
    <w:rsid w:val="00101A11"/>
    <w:rsid w:val="00101A67"/>
    <w:rsid w:val="00104068"/>
    <w:rsid w:val="001047E8"/>
    <w:rsid w:val="00104D80"/>
    <w:rsid w:val="00105236"/>
    <w:rsid w:val="00105C7A"/>
    <w:rsid w:val="00105E5E"/>
    <w:rsid w:val="0010603D"/>
    <w:rsid w:val="0011098A"/>
    <w:rsid w:val="0011366E"/>
    <w:rsid w:val="00113685"/>
    <w:rsid w:val="00113764"/>
    <w:rsid w:val="001153EB"/>
    <w:rsid w:val="0011597A"/>
    <w:rsid w:val="00116160"/>
    <w:rsid w:val="001161AE"/>
    <w:rsid w:val="001161C6"/>
    <w:rsid w:val="0011669F"/>
    <w:rsid w:val="00116DB7"/>
    <w:rsid w:val="001171AC"/>
    <w:rsid w:val="0012023E"/>
    <w:rsid w:val="0012037D"/>
    <w:rsid w:val="00120524"/>
    <w:rsid w:val="0012165D"/>
    <w:rsid w:val="00121A3D"/>
    <w:rsid w:val="00122827"/>
    <w:rsid w:val="001240C6"/>
    <w:rsid w:val="00125049"/>
    <w:rsid w:val="001252CF"/>
    <w:rsid w:val="00125312"/>
    <w:rsid w:val="00125CC7"/>
    <w:rsid w:val="001262DB"/>
    <w:rsid w:val="001265E9"/>
    <w:rsid w:val="0013079D"/>
    <w:rsid w:val="0013081E"/>
    <w:rsid w:val="00130993"/>
    <w:rsid w:val="00130E17"/>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467B6"/>
    <w:rsid w:val="00147053"/>
    <w:rsid w:val="00150C6A"/>
    <w:rsid w:val="00150CDE"/>
    <w:rsid w:val="00152182"/>
    <w:rsid w:val="00154D93"/>
    <w:rsid w:val="00156134"/>
    <w:rsid w:val="0015637D"/>
    <w:rsid w:val="001617C1"/>
    <w:rsid w:val="00161F17"/>
    <w:rsid w:val="00163142"/>
    <w:rsid w:val="001634E6"/>
    <w:rsid w:val="001640C7"/>
    <w:rsid w:val="0016782B"/>
    <w:rsid w:val="0017032B"/>
    <w:rsid w:val="00171BE1"/>
    <w:rsid w:val="00175FCE"/>
    <w:rsid w:val="0017684E"/>
    <w:rsid w:val="00176BD1"/>
    <w:rsid w:val="00177A21"/>
    <w:rsid w:val="00177CB1"/>
    <w:rsid w:val="00180495"/>
    <w:rsid w:val="00180498"/>
    <w:rsid w:val="001815D0"/>
    <w:rsid w:val="0018282C"/>
    <w:rsid w:val="00182D23"/>
    <w:rsid w:val="00182E79"/>
    <w:rsid w:val="00184EFC"/>
    <w:rsid w:val="0018592C"/>
    <w:rsid w:val="00186BD7"/>
    <w:rsid w:val="00186F5C"/>
    <w:rsid w:val="00187530"/>
    <w:rsid w:val="00187B21"/>
    <w:rsid w:val="001907AD"/>
    <w:rsid w:val="00191612"/>
    <w:rsid w:val="0019176C"/>
    <w:rsid w:val="00192819"/>
    <w:rsid w:val="001929C7"/>
    <w:rsid w:val="00192D2A"/>
    <w:rsid w:val="00192E67"/>
    <w:rsid w:val="00194492"/>
    <w:rsid w:val="0019600F"/>
    <w:rsid w:val="0019605D"/>
    <w:rsid w:val="001966F5"/>
    <w:rsid w:val="0019731D"/>
    <w:rsid w:val="001A0EA4"/>
    <w:rsid w:val="001A2668"/>
    <w:rsid w:val="001A3DAF"/>
    <w:rsid w:val="001A4F0C"/>
    <w:rsid w:val="001A5B18"/>
    <w:rsid w:val="001A5B87"/>
    <w:rsid w:val="001A6022"/>
    <w:rsid w:val="001A64AB"/>
    <w:rsid w:val="001A6BDA"/>
    <w:rsid w:val="001A7A3E"/>
    <w:rsid w:val="001A7C7A"/>
    <w:rsid w:val="001B0A8B"/>
    <w:rsid w:val="001B1399"/>
    <w:rsid w:val="001B33A8"/>
    <w:rsid w:val="001B34B4"/>
    <w:rsid w:val="001B3F15"/>
    <w:rsid w:val="001B4A11"/>
    <w:rsid w:val="001B4BB5"/>
    <w:rsid w:val="001B65D1"/>
    <w:rsid w:val="001B6795"/>
    <w:rsid w:val="001C2E9C"/>
    <w:rsid w:val="001C431C"/>
    <w:rsid w:val="001C538E"/>
    <w:rsid w:val="001C540B"/>
    <w:rsid w:val="001C5784"/>
    <w:rsid w:val="001C59AD"/>
    <w:rsid w:val="001C78A9"/>
    <w:rsid w:val="001D10CF"/>
    <w:rsid w:val="001D1411"/>
    <w:rsid w:val="001D26DD"/>
    <w:rsid w:val="001D4F93"/>
    <w:rsid w:val="001D581F"/>
    <w:rsid w:val="001D5EB8"/>
    <w:rsid w:val="001D6E97"/>
    <w:rsid w:val="001D74A4"/>
    <w:rsid w:val="001E10CC"/>
    <w:rsid w:val="001E1E26"/>
    <w:rsid w:val="001E26A6"/>
    <w:rsid w:val="001E2C31"/>
    <w:rsid w:val="001E3223"/>
    <w:rsid w:val="001E43BD"/>
    <w:rsid w:val="001E47DD"/>
    <w:rsid w:val="001E4A50"/>
    <w:rsid w:val="001E4B42"/>
    <w:rsid w:val="001E56E9"/>
    <w:rsid w:val="001E57BA"/>
    <w:rsid w:val="001E6A24"/>
    <w:rsid w:val="001E6D0F"/>
    <w:rsid w:val="001F10BC"/>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47D2"/>
    <w:rsid w:val="00205B81"/>
    <w:rsid w:val="00210044"/>
    <w:rsid w:val="0021038E"/>
    <w:rsid w:val="00212AC7"/>
    <w:rsid w:val="00213DB7"/>
    <w:rsid w:val="00213DFB"/>
    <w:rsid w:val="0021462A"/>
    <w:rsid w:val="0021565F"/>
    <w:rsid w:val="00215F43"/>
    <w:rsid w:val="00216148"/>
    <w:rsid w:val="002166E6"/>
    <w:rsid w:val="00216BB7"/>
    <w:rsid w:val="00217934"/>
    <w:rsid w:val="002204D8"/>
    <w:rsid w:val="002205EF"/>
    <w:rsid w:val="00225009"/>
    <w:rsid w:val="00225F59"/>
    <w:rsid w:val="002261A5"/>
    <w:rsid w:val="00227486"/>
    <w:rsid w:val="002301D0"/>
    <w:rsid w:val="00230214"/>
    <w:rsid w:val="00232335"/>
    <w:rsid w:val="002342F7"/>
    <w:rsid w:val="00234695"/>
    <w:rsid w:val="00235292"/>
    <w:rsid w:val="0023534A"/>
    <w:rsid w:val="0023540F"/>
    <w:rsid w:val="00235955"/>
    <w:rsid w:val="00235974"/>
    <w:rsid w:val="00237C96"/>
    <w:rsid w:val="00241B83"/>
    <w:rsid w:val="002420A4"/>
    <w:rsid w:val="00243EF2"/>
    <w:rsid w:val="00244B99"/>
    <w:rsid w:val="002452AD"/>
    <w:rsid w:val="002454B4"/>
    <w:rsid w:val="00245E92"/>
    <w:rsid w:val="002470A4"/>
    <w:rsid w:val="00247D0E"/>
    <w:rsid w:val="00250A9C"/>
    <w:rsid w:val="0025138E"/>
    <w:rsid w:val="002516EC"/>
    <w:rsid w:val="00251DF5"/>
    <w:rsid w:val="00252F45"/>
    <w:rsid w:val="0025348F"/>
    <w:rsid w:val="002537D3"/>
    <w:rsid w:val="002544E4"/>
    <w:rsid w:val="00254EB4"/>
    <w:rsid w:val="00255A93"/>
    <w:rsid w:val="00255C69"/>
    <w:rsid w:val="00256563"/>
    <w:rsid w:val="00257243"/>
    <w:rsid w:val="002577C6"/>
    <w:rsid w:val="002629A8"/>
    <w:rsid w:val="00263B62"/>
    <w:rsid w:val="002645D4"/>
    <w:rsid w:val="0026464B"/>
    <w:rsid w:val="00264737"/>
    <w:rsid w:val="00264E92"/>
    <w:rsid w:val="00265473"/>
    <w:rsid w:val="00266651"/>
    <w:rsid w:val="00266DB0"/>
    <w:rsid w:val="002706F6"/>
    <w:rsid w:val="0027192E"/>
    <w:rsid w:val="002722FF"/>
    <w:rsid w:val="00272EF1"/>
    <w:rsid w:val="002743C4"/>
    <w:rsid w:val="0027460D"/>
    <w:rsid w:val="00276433"/>
    <w:rsid w:val="00276436"/>
    <w:rsid w:val="002766F5"/>
    <w:rsid w:val="00280ECE"/>
    <w:rsid w:val="002815DC"/>
    <w:rsid w:val="00281A89"/>
    <w:rsid w:val="00281B47"/>
    <w:rsid w:val="00282388"/>
    <w:rsid w:val="00283BE4"/>
    <w:rsid w:val="002844F7"/>
    <w:rsid w:val="00285DD1"/>
    <w:rsid w:val="00287B2A"/>
    <w:rsid w:val="00287E04"/>
    <w:rsid w:val="00290CB0"/>
    <w:rsid w:val="00290DA2"/>
    <w:rsid w:val="00291426"/>
    <w:rsid w:val="00291A7F"/>
    <w:rsid w:val="002932D6"/>
    <w:rsid w:val="002937FE"/>
    <w:rsid w:val="00293801"/>
    <w:rsid w:val="002951C3"/>
    <w:rsid w:val="002958CD"/>
    <w:rsid w:val="002971B7"/>
    <w:rsid w:val="002978CB"/>
    <w:rsid w:val="00297A75"/>
    <w:rsid w:val="002A2321"/>
    <w:rsid w:val="002A25D5"/>
    <w:rsid w:val="002A2BC4"/>
    <w:rsid w:val="002A3BFB"/>
    <w:rsid w:val="002A4866"/>
    <w:rsid w:val="002A52A3"/>
    <w:rsid w:val="002A679A"/>
    <w:rsid w:val="002A6808"/>
    <w:rsid w:val="002A6E83"/>
    <w:rsid w:val="002A7407"/>
    <w:rsid w:val="002B01D8"/>
    <w:rsid w:val="002B0DEB"/>
    <w:rsid w:val="002B23B2"/>
    <w:rsid w:val="002B2506"/>
    <w:rsid w:val="002B2B81"/>
    <w:rsid w:val="002B30DD"/>
    <w:rsid w:val="002B3F11"/>
    <w:rsid w:val="002B4631"/>
    <w:rsid w:val="002C103C"/>
    <w:rsid w:val="002C157D"/>
    <w:rsid w:val="002C1CCB"/>
    <w:rsid w:val="002C483D"/>
    <w:rsid w:val="002C4C5E"/>
    <w:rsid w:val="002C4E02"/>
    <w:rsid w:val="002C75B0"/>
    <w:rsid w:val="002C79B3"/>
    <w:rsid w:val="002D0DDA"/>
    <w:rsid w:val="002D21A5"/>
    <w:rsid w:val="002D2A44"/>
    <w:rsid w:val="002D2F05"/>
    <w:rsid w:val="002D304B"/>
    <w:rsid w:val="002D3879"/>
    <w:rsid w:val="002D3C29"/>
    <w:rsid w:val="002D449C"/>
    <w:rsid w:val="002D5BE9"/>
    <w:rsid w:val="002D7227"/>
    <w:rsid w:val="002D73B5"/>
    <w:rsid w:val="002D7BF8"/>
    <w:rsid w:val="002E1D66"/>
    <w:rsid w:val="002E1E46"/>
    <w:rsid w:val="002E230B"/>
    <w:rsid w:val="002E2341"/>
    <w:rsid w:val="002E3801"/>
    <w:rsid w:val="002E3B06"/>
    <w:rsid w:val="002E4E50"/>
    <w:rsid w:val="002E7797"/>
    <w:rsid w:val="002F0B41"/>
    <w:rsid w:val="002F0DBD"/>
    <w:rsid w:val="002F1204"/>
    <w:rsid w:val="002F167C"/>
    <w:rsid w:val="002F2221"/>
    <w:rsid w:val="002F405C"/>
    <w:rsid w:val="002F5EDA"/>
    <w:rsid w:val="002F7DB5"/>
    <w:rsid w:val="00301D03"/>
    <w:rsid w:val="00303488"/>
    <w:rsid w:val="00303CE7"/>
    <w:rsid w:val="00304414"/>
    <w:rsid w:val="00304F1F"/>
    <w:rsid w:val="00305593"/>
    <w:rsid w:val="00307DC6"/>
    <w:rsid w:val="00310DEE"/>
    <w:rsid w:val="00312B40"/>
    <w:rsid w:val="00312CAF"/>
    <w:rsid w:val="00313830"/>
    <w:rsid w:val="003158B0"/>
    <w:rsid w:val="00315D45"/>
    <w:rsid w:val="00316F58"/>
    <w:rsid w:val="003227FE"/>
    <w:rsid w:val="003240C8"/>
    <w:rsid w:val="00324E5F"/>
    <w:rsid w:val="003269BD"/>
    <w:rsid w:val="00330524"/>
    <w:rsid w:val="00333E1E"/>
    <w:rsid w:val="003349BA"/>
    <w:rsid w:val="00336F1D"/>
    <w:rsid w:val="00337127"/>
    <w:rsid w:val="00340030"/>
    <w:rsid w:val="00340210"/>
    <w:rsid w:val="00341C1B"/>
    <w:rsid w:val="00342D65"/>
    <w:rsid w:val="003430AB"/>
    <w:rsid w:val="00343B71"/>
    <w:rsid w:val="00343FCD"/>
    <w:rsid w:val="0034476E"/>
    <w:rsid w:val="003449F1"/>
    <w:rsid w:val="0034546D"/>
    <w:rsid w:val="00345933"/>
    <w:rsid w:val="00345F49"/>
    <w:rsid w:val="00350119"/>
    <w:rsid w:val="00351E81"/>
    <w:rsid w:val="00354865"/>
    <w:rsid w:val="00355136"/>
    <w:rsid w:val="003555D8"/>
    <w:rsid w:val="00355E14"/>
    <w:rsid w:val="00356284"/>
    <w:rsid w:val="00356D32"/>
    <w:rsid w:val="00357F78"/>
    <w:rsid w:val="00357FC6"/>
    <w:rsid w:val="00360AE7"/>
    <w:rsid w:val="00362C7F"/>
    <w:rsid w:val="003632FA"/>
    <w:rsid w:val="00363DB5"/>
    <w:rsid w:val="00363F6D"/>
    <w:rsid w:val="00364A21"/>
    <w:rsid w:val="00364AAC"/>
    <w:rsid w:val="003656E9"/>
    <w:rsid w:val="00365C18"/>
    <w:rsid w:val="0036647E"/>
    <w:rsid w:val="00367310"/>
    <w:rsid w:val="00371366"/>
    <w:rsid w:val="003721EE"/>
    <w:rsid w:val="00373018"/>
    <w:rsid w:val="00374AB4"/>
    <w:rsid w:val="00374E37"/>
    <w:rsid w:val="00375B08"/>
    <w:rsid w:val="003760F2"/>
    <w:rsid w:val="0037644C"/>
    <w:rsid w:val="00376BDA"/>
    <w:rsid w:val="00377781"/>
    <w:rsid w:val="0037790A"/>
    <w:rsid w:val="0038034B"/>
    <w:rsid w:val="00380B3D"/>
    <w:rsid w:val="00382117"/>
    <w:rsid w:val="003844A1"/>
    <w:rsid w:val="00384774"/>
    <w:rsid w:val="00384F9A"/>
    <w:rsid w:val="003852A8"/>
    <w:rsid w:val="003857CD"/>
    <w:rsid w:val="00385FA6"/>
    <w:rsid w:val="00387009"/>
    <w:rsid w:val="00387AEC"/>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53A5"/>
    <w:rsid w:val="003A61AF"/>
    <w:rsid w:val="003A6F2F"/>
    <w:rsid w:val="003A792A"/>
    <w:rsid w:val="003B154C"/>
    <w:rsid w:val="003B2CD3"/>
    <w:rsid w:val="003B3364"/>
    <w:rsid w:val="003B36A5"/>
    <w:rsid w:val="003B4916"/>
    <w:rsid w:val="003B49E6"/>
    <w:rsid w:val="003B57D8"/>
    <w:rsid w:val="003B6E3C"/>
    <w:rsid w:val="003C0038"/>
    <w:rsid w:val="003C01FB"/>
    <w:rsid w:val="003C036C"/>
    <w:rsid w:val="003C0A3A"/>
    <w:rsid w:val="003C1414"/>
    <w:rsid w:val="003C27A5"/>
    <w:rsid w:val="003C3B20"/>
    <w:rsid w:val="003C3EFA"/>
    <w:rsid w:val="003C48FE"/>
    <w:rsid w:val="003C6207"/>
    <w:rsid w:val="003C7D49"/>
    <w:rsid w:val="003D07C7"/>
    <w:rsid w:val="003D16D9"/>
    <w:rsid w:val="003D219B"/>
    <w:rsid w:val="003D4043"/>
    <w:rsid w:val="003D468B"/>
    <w:rsid w:val="003D499A"/>
    <w:rsid w:val="003D5F1E"/>
    <w:rsid w:val="003D6E1C"/>
    <w:rsid w:val="003D77E7"/>
    <w:rsid w:val="003D7953"/>
    <w:rsid w:val="003D7EA8"/>
    <w:rsid w:val="003E02B0"/>
    <w:rsid w:val="003E04AB"/>
    <w:rsid w:val="003E0BDC"/>
    <w:rsid w:val="003E15C7"/>
    <w:rsid w:val="003E1CAF"/>
    <w:rsid w:val="003E5DDE"/>
    <w:rsid w:val="003F0E59"/>
    <w:rsid w:val="003F27AF"/>
    <w:rsid w:val="003F2CA7"/>
    <w:rsid w:val="003F331C"/>
    <w:rsid w:val="003F3442"/>
    <w:rsid w:val="003F3F95"/>
    <w:rsid w:val="003F536F"/>
    <w:rsid w:val="003F5402"/>
    <w:rsid w:val="003F5760"/>
    <w:rsid w:val="003F5A82"/>
    <w:rsid w:val="003F6123"/>
    <w:rsid w:val="00400C0D"/>
    <w:rsid w:val="004017C3"/>
    <w:rsid w:val="004023F9"/>
    <w:rsid w:val="00403C35"/>
    <w:rsid w:val="004048E6"/>
    <w:rsid w:val="00406232"/>
    <w:rsid w:val="00406372"/>
    <w:rsid w:val="00406CDB"/>
    <w:rsid w:val="00410BEE"/>
    <w:rsid w:val="00410E9B"/>
    <w:rsid w:val="00412562"/>
    <w:rsid w:val="0041270E"/>
    <w:rsid w:val="004131A9"/>
    <w:rsid w:val="004149D5"/>
    <w:rsid w:val="00414BC8"/>
    <w:rsid w:val="004160E4"/>
    <w:rsid w:val="00416125"/>
    <w:rsid w:val="0041711A"/>
    <w:rsid w:val="00417529"/>
    <w:rsid w:val="00417722"/>
    <w:rsid w:val="00420642"/>
    <w:rsid w:val="00420765"/>
    <w:rsid w:val="004231DF"/>
    <w:rsid w:val="004239D2"/>
    <w:rsid w:val="00423CA6"/>
    <w:rsid w:val="00425160"/>
    <w:rsid w:val="00425C4E"/>
    <w:rsid w:val="004278CF"/>
    <w:rsid w:val="00431850"/>
    <w:rsid w:val="00432519"/>
    <w:rsid w:val="004325BC"/>
    <w:rsid w:val="00432F07"/>
    <w:rsid w:val="00433772"/>
    <w:rsid w:val="0043400C"/>
    <w:rsid w:val="00434A86"/>
    <w:rsid w:val="00436A43"/>
    <w:rsid w:val="00441B41"/>
    <w:rsid w:val="004429C7"/>
    <w:rsid w:val="00445DA4"/>
    <w:rsid w:val="00445EF6"/>
    <w:rsid w:val="0044603D"/>
    <w:rsid w:val="00446D89"/>
    <w:rsid w:val="00452383"/>
    <w:rsid w:val="00452742"/>
    <w:rsid w:val="00452F4C"/>
    <w:rsid w:val="00454094"/>
    <w:rsid w:val="004545E3"/>
    <w:rsid w:val="004545FC"/>
    <w:rsid w:val="00455FA1"/>
    <w:rsid w:val="0046111C"/>
    <w:rsid w:val="00462337"/>
    <w:rsid w:val="00463B3D"/>
    <w:rsid w:val="0046405C"/>
    <w:rsid w:val="004642F5"/>
    <w:rsid w:val="00464E82"/>
    <w:rsid w:val="00465F90"/>
    <w:rsid w:val="004675A4"/>
    <w:rsid w:val="004701D1"/>
    <w:rsid w:val="00470D89"/>
    <w:rsid w:val="00471DCC"/>
    <w:rsid w:val="00471F3B"/>
    <w:rsid w:val="00472497"/>
    <w:rsid w:val="004725B5"/>
    <w:rsid w:val="00473726"/>
    <w:rsid w:val="00474F81"/>
    <w:rsid w:val="00475451"/>
    <w:rsid w:val="0047670D"/>
    <w:rsid w:val="00476CD6"/>
    <w:rsid w:val="004809AC"/>
    <w:rsid w:val="004818EB"/>
    <w:rsid w:val="00482C38"/>
    <w:rsid w:val="00482D8B"/>
    <w:rsid w:val="00482F7C"/>
    <w:rsid w:val="004849BA"/>
    <w:rsid w:val="00484E5C"/>
    <w:rsid w:val="004861C4"/>
    <w:rsid w:val="00487F82"/>
    <w:rsid w:val="004902B6"/>
    <w:rsid w:val="00490796"/>
    <w:rsid w:val="0049127C"/>
    <w:rsid w:val="004920A5"/>
    <w:rsid w:val="00492334"/>
    <w:rsid w:val="00492473"/>
    <w:rsid w:val="0049253D"/>
    <w:rsid w:val="00492AB0"/>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591D"/>
    <w:rsid w:val="004C5B8E"/>
    <w:rsid w:val="004C7B94"/>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2D49"/>
    <w:rsid w:val="004E4F17"/>
    <w:rsid w:val="004E5516"/>
    <w:rsid w:val="004E5D79"/>
    <w:rsid w:val="004E659A"/>
    <w:rsid w:val="004E72F7"/>
    <w:rsid w:val="004E79F2"/>
    <w:rsid w:val="004F057C"/>
    <w:rsid w:val="004F0725"/>
    <w:rsid w:val="004F0AAF"/>
    <w:rsid w:val="004F126B"/>
    <w:rsid w:val="004F172D"/>
    <w:rsid w:val="004F2835"/>
    <w:rsid w:val="004F2BD2"/>
    <w:rsid w:val="004F3DA2"/>
    <w:rsid w:val="004F4436"/>
    <w:rsid w:val="004F466C"/>
    <w:rsid w:val="004F5115"/>
    <w:rsid w:val="004F5E8F"/>
    <w:rsid w:val="004F5ECC"/>
    <w:rsid w:val="004F6A23"/>
    <w:rsid w:val="004F711C"/>
    <w:rsid w:val="004F7484"/>
    <w:rsid w:val="00501214"/>
    <w:rsid w:val="00501D9A"/>
    <w:rsid w:val="00502409"/>
    <w:rsid w:val="005025FC"/>
    <w:rsid w:val="005034B2"/>
    <w:rsid w:val="005052B1"/>
    <w:rsid w:val="00506444"/>
    <w:rsid w:val="00506F0F"/>
    <w:rsid w:val="0050726B"/>
    <w:rsid w:val="00507850"/>
    <w:rsid w:val="005108BE"/>
    <w:rsid w:val="0051199A"/>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0E2D"/>
    <w:rsid w:val="005410A6"/>
    <w:rsid w:val="005424A2"/>
    <w:rsid w:val="005431CD"/>
    <w:rsid w:val="005437F0"/>
    <w:rsid w:val="00543E15"/>
    <w:rsid w:val="00544D0B"/>
    <w:rsid w:val="005456B9"/>
    <w:rsid w:val="005456F3"/>
    <w:rsid w:val="00546B5E"/>
    <w:rsid w:val="005475C4"/>
    <w:rsid w:val="005475D0"/>
    <w:rsid w:val="00550506"/>
    <w:rsid w:val="00551033"/>
    <w:rsid w:val="00551364"/>
    <w:rsid w:val="005515C2"/>
    <w:rsid w:val="0055238B"/>
    <w:rsid w:val="00552CDB"/>
    <w:rsid w:val="00552F06"/>
    <w:rsid w:val="00553A5B"/>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762C1"/>
    <w:rsid w:val="00576E5F"/>
    <w:rsid w:val="00577EA4"/>
    <w:rsid w:val="00581304"/>
    <w:rsid w:val="0058242E"/>
    <w:rsid w:val="00583913"/>
    <w:rsid w:val="00584698"/>
    <w:rsid w:val="00584B89"/>
    <w:rsid w:val="00585770"/>
    <w:rsid w:val="00585A0E"/>
    <w:rsid w:val="00587890"/>
    <w:rsid w:val="005903E5"/>
    <w:rsid w:val="00593BD0"/>
    <w:rsid w:val="00594191"/>
    <w:rsid w:val="005943EF"/>
    <w:rsid w:val="00594420"/>
    <w:rsid w:val="005952AA"/>
    <w:rsid w:val="005964BA"/>
    <w:rsid w:val="00597018"/>
    <w:rsid w:val="005972F9"/>
    <w:rsid w:val="0059738F"/>
    <w:rsid w:val="005A09DA"/>
    <w:rsid w:val="005A1B44"/>
    <w:rsid w:val="005A2406"/>
    <w:rsid w:val="005A624A"/>
    <w:rsid w:val="005A698E"/>
    <w:rsid w:val="005A7E3A"/>
    <w:rsid w:val="005B070E"/>
    <w:rsid w:val="005B0FAC"/>
    <w:rsid w:val="005B350B"/>
    <w:rsid w:val="005B4CED"/>
    <w:rsid w:val="005B4F6E"/>
    <w:rsid w:val="005B62C8"/>
    <w:rsid w:val="005B7B6D"/>
    <w:rsid w:val="005C0807"/>
    <w:rsid w:val="005C0F5B"/>
    <w:rsid w:val="005C2C92"/>
    <w:rsid w:val="005C39F7"/>
    <w:rsid w:val="005C604B"/>
    <w:rsid w:val="005C6E04"/>
    <w:rsid w:val="005C7649"/>
    <w:rsid w:val="005D0153"/>
    <w:rsid w:val="005D0D6E"/>
    <w:rsid w:val="005D0E96"/>
    <w:rsid w:val="005D0EAC"/>
    <w:rsid w:val="005D33DC"/>
    <w:rsid w:val="005D3772"/>
    <w:rsid w:val="005D7960"/>
    <w:rsid w:val="005D7968"/>
    <w:rsid w:val="005E01D1"/>
    <w:rsid w:val="005E0A7B"/>
    <w:rsid w:val="005E1023"/>
    <w:rsid w:val="005E267F"/>
    <w:rsid w:val="005E2FAF"/>
    <w:rsid w:val="005E3CFB"/>
    <w:rsid w:val="005E3E22"/>
    <w:rsid w:val="005E4C9A"/>
    <w:rsid w:val="005E4E0A"/>
    <w:rsid w:val="005E563B"/>
    <w:rsid w:val="005E6918"/>
    <w:rsid w:val="005E6D0C"/>
    <w:rsid w:val="005F1268"/>
    <w:rsid w:val="005F496F"/>
    <w:rsid w:val="005F4CC3"/>
    <w:rsid w:val="005F5856"/>
    <w:rsid w:val="005F5E63"/>
    <w:rsid w:val="005F72A4"/>
    <w:rsid w:val="006033A7"/>
    <w:rsid w:val="00603A97"/>
    <w:rsid w:val="00603C3A"/>
    <w:rsid w:val="00604130"/>
    <w:rsid w:val="00604F24"/>
    <w:rsid w:val="0060680C"/>
    <w:rsid w:val="00606FC8"/>
    <w:rsid w:val="0060753D"/>
    <w:rsid w:val="00610597"/>
    <w:rsid w:val="00611048"/>
    <w:rsid w:val="006120D7"/>
    <w:rsid w:val="00613661"/>
    <w:rsid w:val="00614874"/>
    <w:rsid w:val="00614B22"/>
    <w:rsid w:val="00617621"/>
    <w:rsid w:val="0062129B"/>
    <w:rsid w:val="00621A10"/>
    <w:rsid w:val="00621FDF"/>
    <w:rsid w:val="0062222E"/>
    <w:rsid w:val="0062279C"/>
    <w:rsid w:val="006227D8"/>
    <w:rsid w:val="006238A5"/>
    <w:rsid w:val="00623F35"/>
    <w:rsid w:val="006257FF"/>
    <w:rsid w:val="006258F6"/>
    <w:rsid w:val="00625A9A"/>
    <w:rsid w:val="00625E54"/>
    <w:rsid w:val="00626B3E"/>
    <w:rsid w:val="006275F0"/>
    <w:rsid w:val="00627CE4"/>
    <w:rsid w:val="006308C9"/>
    <w:rsid w:val="006310F2"/>
    <w:rsid w:val="00631397"/>
    <w:rsid w:val="0063493C"/>
    <w:rsid w:val="00635B83"/>
    <w:rsid w:val="00635BC4"/>
    <w:rsid w:val="00635D69"/>
    <w:rsid w:val="00636D9F"/>
    <w:rsid w:val="00636F43"/>
    <w:rsid w:val="0064065F"/>
    <w:rsid w:val="00642111"/>
    <w:rsid w:val="00642A01"/>
    <w:rsid w:val="00644515"/>
    <w:rsid w:val="00644A82"/>
    <w:rsid w:val="00644B5F"/>
    <w:rsid w:val="00647076"/>
    <w:rsid w:val="00650B99"/>
    <w:rsid w:val="006522CE"/>
    <w:rsid w:val="006523C6"/>
    <w:rsid w:val="00652DEC"/>
    <w:rsid w:val="0065361D"/>
    <w:rsid w:val="00655942"/>
    <w:rsid w:val="00655BDC"/>
    <w:rsid w:val="00655E79"/>
    <w:rsid w:val="0065668A"/>
    <w:rsid w:val="006577EE"/>
    <w:rsid w:val="0065797B"/>
    <w:rsid w:val="006611CA"/>
    <w:rsid w:val="00662E07"/>
    <w:rsid w:val="0066359A"/>
    <w:rsid w:val="0066401A"/>
    <w:rsid w:val="006641A8"/>
    <w:rsid w:val="00664733"/>
    <w:rsid w:val="006678F5"/>
    <w:rsid w:val="00667F18"/>
    <w:rsid w:val="00671A3F"/>
    <w:rsid w:val="00674F99"/>
    <w:rsid w:val="00674FA1"/>
    <w:rsid w:val="00674FF0"/>
    <w:rsid w:val="00675963"/>
    <w:rsid w:val="00681A45"/>
    <w:rsid w:val="00682632"/>
    <w:rsid w:val="006826FC"/>
    <w:rsid w:val="00682CC1"/>
    <w:rsid w:val="00683786"/>
    <w:rsid w:val="00683987"/>
    <w:rsid w:val="00684058"/>
    <w:rsid w:val="00684E93"/>
    <w:rsid w:val="0068510F"/>
    <w:rsid w:val="006856D8"/>
    <w:rsid w:val="0069095B"/>
    <w:rsid w:val="00692C8F"/>
    <w:rsid w:val="0069303D"/>
    <w:rsid w:val="00695031"/>
    <w:rsid w:val="00695475"/>
    <w:rsid w:val="00696C1C"/>
    <w:rsid w:val="006A04DE"/>
    <w:rsid w:val="006A1A93"/>
    <w:rsid w:val="006A2928"/>
    <w:rsid w:val="006A51A4"/>
    <w:rsid w:val="006A6547"/>
    <w:rsid w:val="006A710C"/>
    <w:rsid w:val="006A7540"/>
    <w:rsid w:val="006B0907"/>
    <w:rsid w:val="006B25C8"/>
    <w:rsid w:val="006B2F82"/>
    <w:rsid w:val="006B32A9"/>
    <w:rsid w:val="006B3F0B"/>
    <w:rsid w:val="006B46B6"/>
    <w:rsid w:val="006B47CD"/>
    <w:rsid w:val="006B4BCB"/>
    <w:rsid w:val="006B5792"/>
    <w:rsid w:val="006B70F0"/>
    <w:rsid w:val="006B7513"/>
    <w:rsid w:val="006C00F6"/>
    <w:rsid w:val="006C0179"/>
    <w:rsid w:val="006C0DD6"/>
    <w:rsid w:val="006C18E8"/>
    <w:rsid w:val="006C1E1E"/>
    <w:rsid w:val="006C3078"/>
    <w:rsid w:val="006C4B01"/>
    <w:rsid w:val="006C4FD2"/>
    <w:rsid w:val="006C6345"/>
    <w:rsid w:val="006C65A8"/>
    <w:rsid w:val="006C6731"/>
    <w:rsid w:val="006C68D7"/>
    <w:rsid w:val="006C71F7"/>
    <w:rsid w:val="006D09A2"/>
    <w:rsid w:val="006D0C7F"/>
    <w:rsid w:val="006D1B89"/>
    <w:rsid w:val="006D20C3"/>
    <w:rsid w:val="006D25EF"/>
    <w:rsid w:val="006D2647"/>
    <w:rsid w:val="006D38D7"/>
    <w:rsid w:val="006D680F"/>
    <w:rsid w:val="006D7222"/>
    <w:rsid w:val="006D773C"/>
    <w:rsid w:val="006D7778"/>
    <w:rsid w:val="006E0ACD"/>
    <w:rsid w:val="006E24E8"/>
    <w:rsid w:val="006E2748"/>
    <w:rsid w:val="006E44C7"/>
    <w:rsid w:val="006E513C"/>
    <w:rsid w:val="006E6518"/>
    <w:rsid w:val="006E70D1"/>
    <w:rsid w:val="006F18D4"/>
    <w:rsid w:val="006F191B"/>
    <w:rsid w:val="006F1A7D"/>
    <w:rsid w:val="006F1C96"/>
    <w:rsid w:val="006F1D84"/>
    <w:rsid w:val="006F1F54"/>
    <w:rsid w:val="006F2427"/>
    <w:rsid w:val="006F2B10"/>
    <w:rsid w:val="006F2EED"/>
    <w:rsid w:val="006F308B"/>
    <w:rsid w:val="006F33A4"/>
    <w:rsid w:val="006F472E"/>
    <w:rsid w:val="006F68BB"/>
    <w:rsid w:val="00700580"/>
    <w:rsid w:val="00700798"/>
    <w:rsid w:val="00700A99"/>
    <w:rsid w:val="00700AD1"/>
    <w:rsid w:val="00700B95"/>
    <w:rsid w:val="007026B5"/>
    <w:rsid w:val="007027D9"/>
    <w:rsid w:val="00702800"/>
    <w:rsid w:val="00703C46"/>
    <w:rsid w:val="00703D13"/>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2832"/>
    <w:rsid w:val="0072327F"/>
    <w:rsid w:val="007236FC"/>
    <w:rsid w:val="007253ED"/>
    <w:rsid w:val="00725CBA"/>
    <w:rsid w:val="00726E9B"/>
    <w:rsid w:val="00727D50"/>
    <w:rsid w:val="00727FB9"/>
    <w:rsid w:val="0073000C"/>
    <w:rsid w:val="00730F9C"/>
    <w:rsid w:val="007330B8"/>
    <w:rsid w:val="00734081"/>
    <w:rsid w:val="00734B5E"/>
    <w:rsid w:val="007363FA"/>
    <w:rsid w:val="007367A0"/>
    <w:rsid w:val="007367F0"/>
    <w:rsid w:val="007369CA"/>
    <w:rsid w:val="00737EE8"/>
    <w:rsid w:val="00737F48"/>
    <w:rsid w:val="007403DA"/>
    <w:rsid w:val="00740539"/>
    <w:rsid w:val="00740799"/>
    <w:rsid w:val="0074329F"/>
    <w:rsid w:val="00743BD1"/>
    <w:rsid w:val="00743E72"/>
    <w:rsid w:val="00743FC1"/>
    <w:rsid w:val="00744460"/>
    <w:rsid w:val="00744870"/>
    <w:rsid w:val="00744CC5"/>
    <w:rsid w:val="00744D27"/>
    <w:rsid w:val="00745EE8"/>
    <w:rsid w:val="007465FB"/>
    <w:rsid w:val="00750FBA"/>
    <w:rsid w:val="00751FC2"/>
    <w:rsid w:val="00752B83"/>
    <w:rsid w:val="00752EFF"/>
    <w:rsid w:val="00754011"/>
    <w:rsid w:val="0075514C"/>
    <w:rsid w:val="007564E8"/>
    <w:rsid w:val="007568EB"/>
    <w:rsid w:val="00756C15"/>
    <w:rsid w:val="00760741"/>
    <w:rsid w:val="00760C32"/>
    <w:rsid w:val="00761CFC"/>
    <w:rsid w:val="00761FD9"/>
    <w:rsid w:val="00762F93"/>
    <w:rsid w:val="00763F9C"/>
    <w:rsid w:val="00765967"/>
    <w:rsid w:val="00765C99"/>
    <w:rsid w:val="007661E6"/>
    <w:rsid w:val="00766DFC"/>
    <w:rsid w:val="007703CE"/>
    <w:rsid w:val="0077070C"/>
    <w:rsid w:val="007707B1"/>
    <w:rsid w:val="00770D5E"/>
    <w:rsid w:val="00770E01"/>
    <w:rsid w:val="00770EB5"/>
    <w:rsid w:val="007719F6"/>
    <w:rsid w:val="00771CF2"/>
    <w:rsid w:val="007742FE"/>
    <w:rsid w:val="00775AF4"/>
    <w:rsid w:val="00775F7B"/>
    <w:rsid w:val="00776104"/>
    <w:rsid w:val="007776CC"/>
    <w:rsid w:val="0077792A"/>
    <w:rsid w:val="00777A65"/>
    <w:rsid w:val="00784A00"/>
    <w:rsid w:val="00784DA6"/>
    <w:rsid w:val="007854D6"/>
    <w:rsid w:val="00785D97"/>
    <w:rsid w:val="007865DC"/>
    <w:rsid w:val="00787097"/>
    <w:rsid w:val="00787CD2"/>
    <w:rsid w:val="00790C96"/>
    <w:rsid w:val="00790CB9"/>
    <w:rsid w:val="00791AFC"/>
    <w:rsid w:val="007943BC"/>
    <w:rsid w:val="00794B62"/>
    <w:rsid w:val="00796751"/>
    <w:rsid w:val="00796D8F"/>
    <w:rsid w:val="00797831"/>
    <w:rsid w:val="00797FE4"/>
    <w:rsid w:val="007A10E8"/>
    <w:rsid w:val="007A13C6"/>
    <w:rsid w:val="007A14A8"/>
    <w:rsid w:val="007A1C49"/>
    <w:rsid w:val="007A1DB7"/>
    <w:rsid w:val="007A2415"/>
    <w:rsid w:val="007A24B9"/>
    <w:rsid w:val="007A32A9"/>
    <w:rsid w:val="007A3A4F"/>
    <w:rsid w:val="007A477F"/>
    <w:rsid w:val="007A47EB"/>
    <w:rsid w:val="007A5329"/>
    <w:rsid w:val="007A61A4"/>
    <w:rsid w:val="007A6276"/>
    <w:rsid w:val="007A6E87"/>
    <w:rsid w:val="007B0524"/>
    <w:rsid w:val="007B22B8"/>
    <w:rsid w:val="007B3591"/>
    <w:rsid w:val="007B397A"/>
    <w:rsid w:val="007B487F"/>
    <w:rsid w:val="007B49F8"/>
    <w:rsid w:val="007B4EB1"/>
    <w:rsid w:val="007C0726"/>
    <w:rsid w:val="007C3301"/>
    <w:rsid w:val="007C42AB"/>
    <w:rsid w:val="007C566F"/>
    <w:rsid w:val="007C57BD"/>
    <w:rsid w:val="007C6312"/>
    <w:rsid w:val="007C7CA0"/>
    <w:rsid w:val="007D042C"/>
    <w:rsid w:val="007D0476"/>
    <w:rsid w:val="007D09B2"/>
    <w:rsid w:val="007D113E"/>
    <w:rsid w:val="007D115C"/>
    <w:rsid w:val="007D1519"/>
    <w:rsid w:val="007D1B7C"/>
    <w:rsid w:val="007D293F"/>
    <w:rsid w:val="007D2DD6"/>
    <w:rsid w:val="007D321C"/>
    <w:rsid w:val="007D5056"/>
    <w:rsid w:val="007D5CF0"/>
    <w:rsid w:val="007D6155"/>
    <w:rsid w:val="007D615C"/>
    <w:rsid w:val="007D64BD"/>
    <w:rsid w:val="007E176D"/>
    <w:rsid w:val="007E2F30"/>
    <w:rsid w:val="007E323B"/>
    <w:rsid w:val="007E3B2E"/>
    <w:rsid w:val="007E3E8A"/>
    <w:rsid w:val="007E45D4"/>
    <w:rsid w:val="007E460C"/>
    <w:rsid w:val="007E4CBC"/>
    <w:rsid w:val="007E61AA"/>
    <w:rsid w:val="007E6CC6"/>
    <w:rsid w:val="007F0572"/>
    <w:rsid w:val="007F43BC"/>
    <w:rsid w:val="007F4D40"/>
    <w:rsid w:val="007F5E43"/>
    <w:rsid w:val="007F61F9"/>
    <w:rsid w:val="00801BDC"/>
    <w:rsid w:val="00802790"/>
    <w:rsid w:val="00802B3D"/>
    <w:rsid w:val="00803314"/>
    <w:rsid w:val="00803384"/>
    <w:rsid w:val="00804D89"/>
    <w:rsid w:val="0080797C"/>
    <w:rsid w:val="00807A8A"/>
    <w:rsid w:val="00812250"/>
    <w:rsid w:val="0081235D"/>
    <w:rsid w:val="00812572"/>
    <w:rsid w:val="00812E43"/>
    <w:rsid w:val="00814B00"/>
    <w:rsid w:val="00816921"/>
    <w:rsid w:val="00817559"/>
    <w:rsid w:val="008201EF"/>
    <w:rsid w:val="00820370"/>
    <w:rsid w:val="008207BE"/>
    <w:rsid w:val="00820B72"/>
    <w:rsid w:val="00820EDD"/>
    <w:rsid w:val="00821177"/>
    <w:rsid w:val="00823113"/>
    <w:rsid w:val="008236B9"/>
    <w:rsid w:val="00826B8E"/>
    <w:rsid w:val="0083109C"/>
    <w:rsid w:val="00831BDE"/>
    <w:rsid w:val="00831DAF"/>
    <w:rsid w:val="0083253B"/>
    <w:rsid w:val="00832A2E"/>
    <w:rsid w:val="008331BC"/>
    <w:rsid w:val="00835AA0"/>
    <w:rsid w:val="00835C83"/>
    <w:rsid w:val="00836461"/>
    <w:rsid w:val="00837074"/>
    <w:rsid w:val="00837363"/>
    <w:rsid w:val="00837919"/>
    <w:rsid w:val="0084046C"/>
    <w:rsid w:val="00840BE6"/>
    <w:rsid w:val="00842CB6"/>
    <w:rsid w:val="0084344A"/>
    <w:rsid w:val="00844B22"/>
    <w:rsid w:val="008452A1"/>
    <w:rsid w:val="00845A7D"/>
    <w:rsid w:val="00846C6A"/>
    <w:rsid w:val="00847479"/>
    <w:rsid w:val="00847B0B"/>
    <w:rsid w:val="00850630"/>
    <w:rsid w:val="00852526"/>
    <w:rsid w:val="00853944"/>
    <w:rsid w:val="00853B45"/>
    <w:rsid w:val="00853E27"/>
    <w:rsid w:val="00853F38"/>
    <w:rsid w:val="008549E8"/>
    <w:rsid w:val="00854E89"/>
    <w:rsid w:val="00855120"/>
    <w:rsid w:val="008601F1"/>
    <w:rsid w:val="00860316"/>
    <w:rsid w:val="00860540"/>
    <w:rsid w:val="00860994"/>
    <w:rsid w:val="00860C2A"/>
    <w:rsid w:val="00862981"/>
    <w:rsid w:val="008632D5"/>
    <w:rsid w:val="008632E8"/>
    <w:rsid w:val="008635B8"/>
    <w:rsid w:val="0086462F"/>
    <w:rsid w:val="00864802"/>
    <w:rsid w:val="008653A7"/>
    <w:rsid w:val="00865D77"/>
    <w:rsid w:val="00867DEC"/>
    <w:rsid w:val="0087011A"/>
    <w:rsid w:val="00870364"/>
    <w:rsid w:val="008708EB"/>
    <w:rsid w:val="00871275"/>
    <w:rsid w:val="00871C99"/>
    <w:rsid w:val="0087210F"/>
    <w:rsid w:val="00873E92"/>
    <w:rsid w:val="0087410F"/>
    <w:rsid w:val="00874450"/>
    <w:rsid w:val="00874476"/>
    <w:rsid w:val="00874909"/>
    <w:rsid w:val="00874CFA"/>
    <w:rsid w:val="00874F0D"/>
    <w:rsid w:val="0087526C"/>
    <w:rsid w:val="0088025C"/>
    <w:rsid w:val="0088174B"/>
    <w:rsid w:val="008818FD"/>
    <w:rsid w:val="00883136"/>
    <w:rsid w:val="008835BC"/>
    <w:rsid w:val="008836CA"/>
    <w:rsid w:val="0088386C"/>
    <w:rsid w:val="008842C5"/>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5A5E"/>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4FA"/>
    <w:rsid w:val="008B3EE6"/>
    <w:rsid w:val="008B4EA6"/>
    <w:rsid w:val="008B50F1"/>
    <w:rsid w:val="008B69B2"/>
    <w:rsid w:val="008B6C12"/>
    <w:rsid w:val="008B753A"/>
    <w:rsid w:val="008C18FB"/>
    <w:rsid w:val="008C6E24"/>
    <w:rsid w:val="008C721F"/>
    <w:rsid w:val="008D0B61"/>
    <w:rsid w:val="008D1E5A"/>
    <w:rsid w:val="008D3166"/>
    <w:rsid w:val="008D45FF"/>
    <w:rsid w:val="008D4C7E"/>
    <w:rsid w:val="008D549E"/>
    <w:rsid w:val="008D566D"/>
    <w:rsid w:val="008D56CC"/>
    <w:rsid w:val="008D63B3"/>
    <w:rsid w:val="008D7D85"/>
    <w:rsid w:val="008D7DF0"/>
    <w:rsid w:val="008E249B"/>
    <w:rsid w:val="008E4110"/>
    <w:rsid w:val="008E425A"/>
    <w:rsid w:val="008E42C1"/>
    <w:rsid w:val="008E471D"/>
    <w:rsid w:val="008E519B"/>
    <w:rsid w:val="008E5D01"/>
    <w:rsid w:val="008E6FDF"/>
    <w:rsid w:val="008F0F89"/>
    <w:rsid w:val="008F43D8"/>
    <w:rsid w:val="008F4BE8"/>
    <w:rsid w:val="008F517B"/>
    <w:rsid w:val="008F57F7"/>
    <w:rsid w:val="008F616E"/>
    <w:rsid w:val="008F69AA"/>
    <w:rsid w:val="008F7322"/>
    <w:rsid w:val="00900AAD"/>
    <w:rsid w:val="00901590"/>
    <w:rsid w:val="00902133"/>
    <w:rsid w:val="00903F55"/>
    <w:rsid w:val="009054C7"/>
    <w:rsid w:val="009073A0"/>
    <w:rsid w:val="00910027"/>
    <w:rsid w:val="0091019A"/>
    <w:rsid w:val="009101B7"/>
    <w:rsid w:val="00910BA6"/>
    <w:rsid w:val="0091169F"/>
    <w:rsid w:val="009129E4"/>
    <w:rsid w:val="00913334"/>
    <w:rsid w:val="009139A1"/>
    <w:rsid w:val="0091447E"/>
    <w:rsid w:val="00914CBA"/>
    <w:rsid w:val="009157F5"/>
    <w:rsid w:val="009158AF"/>
    <w:rsid w:val="00915B96"/>
    <w:rsid w:val="00915D1A"/>
    <w:rsid w:val="00915FD4"/>
    <w:rsid w:val="009165AA"/>
    <w:rsid w:val="00916F24"/>
    <w:rsid w:val="009173DC"/>
    <w:rsid w:val="00920450"/>
    <w:rsid w:val="0092173C"/>
    <w:rsid w:val="00921D7D"/>
    <w:rsid w:val="00924AD6"/>
    <w:rsid w:val="00926343"/>
    <w:rsid w:val="00927C9E"/>
    <w:rsid w:val="009314B9"/>
    <w:rsid w:val="00931850"/>
    <w:rsid w:val="0093340D"/>
    <w:rsid w:val="009338AF"/>
    <w:rsid w:val="0093415A"/>
    <w:rsid w:val="00936521"/>
    <w:rsid w:val="0093772F"/>
    <w:rsid w:val="00937A5D"/>
    <w:rsid w:val="0094042D"/>
    <w:rsid w:val="00941E13"/>
    <w:rsid w:val="00942845"/>
    <w:rsid w:val="00943C53"/>
    <w:rsid w:val="0094520A"/>
    <w:rsid w:val="0094582B"/>
    <w:rsid w:val="009468CD"/>
    <w:rsid w:val="00947657"/>
    <w:rsid w:val="00950C06"/>
    <w:rsid w:val="00950C7E"/>
    <w:rsid w:val="00950E97"/>
    <w:rsid w:val="00950F89"/>
    <w:rsid w:val="00950FE8"/>
    <w:rsid w:val="00951DC6"/>
    <w:rsid w:val="009523E1"/>
    <w:rsid w:val="00954A74"/>
    <w:rsid w:val="009553F0"/>
    <w:rsid w:val="00955C2B"/>
    <w:rsid w:val="00956934"/>
    <w:rsid w:val="00957AF3"/>
    <w:rsid w:val="00964D28"/>
    <w:rsid w:val="00964E02"/>
    <w:rsid w:val="0096612E"/>
    <w:rsid w:val="0096623B"/>
    <w:rsid w:val="00966284"/>
    <w:rsid w:val="00966659"/>
    <w:rsid w:val="0096713F"/>
    <w:rsid w:val="00967511"/>
    <w:rsid w:val="00967B28"/>
    <w:rsid w:val="00967E09"/>
    <w:rsid w:val="0097067D"/>
    <w:rsid w:val="00970C69"/>
    <w:rsid w:val="0097338C"/>
    <w:rsid w:val="00973964"/>
    <w:rsid w:val="009741CE"/>
    <w:rsid w:val="009743F2"/>
    <w:rsid w:val="00975093"/>
    <w:rsid w:val="00976B14"/>
    <w:rsid w:val="00976CCD"/>
    <w:rsid w:val="0097735F"/>
    <w:rsid w:val="009800D4"/>
    <w:rsid w:val="0098032A"/>
    <w:rsid w:val="009820EA"/>
    <w:rsid w:val="009831DF"/>
    <w:rsid w:val="0098393A"/>
    <w:rsid w:val="009846E9"/>
    <w:rsid w:val="00984CBC"/>
    <w:rsid w:val="00985502"/>
    <w:rsid w:val="00986B04"/>
    <w:rsid w:val="00987B60"/>
    <w:rsid w:val="00990098"/>
    <w:rsid w:val="00991A35"/>
    <w:rsid w:val="00993078"/>
    <w:rsid w:val="0099370C"/>
    <w:rsid w:val="009940D4"/>
    <w:rsid w:val="009941A3"/>
    <w:rsid w:val="00994969"/>
    <w:rsid w:val="00994B10"/>
    <w:rsid w:val="00994D83"/>
    <w:rsid w:val="00996691"/>
    <w:rsid w:val="009977F8"/>
    <w:rsid w:val="00997830"/>
    <w:rsid w:val="00997E46"/>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4BCA"/>
    <w:rsid w:val="009B5F4C"/>
    <w:rsid w:val="009B7711"/>
    <w:rsid w:val="009B7803"/>
    <w:rsid w:val="009B7A9E"/>
    <w:rsid w:val="009C0122"/>
    <w:rsid w:val="009C0908"/>
    <w:rsid w:val="009C25B7"/>
    <w:rsid w:val="009C29F3"/>
    <w:rsid w:val="009C3257"/>
    <w:rsid w:val="009C3D8F"/>
    <w:rsid w:val="009C3EB3"/>
    <w:rsid w:val="009C455F"/>
    <w:rsid w:val="009C5DE0"/>
    <w:rsid w:val="009C6250"/>
    <w:rsid w:val="009C64E6"/>
    <w:rsid w:val="009C674B"/>
    <w:rsid w:val="009D0F29"/>
    <w:rsid w:val="009D2ABB"/>
    <w:rsid w:val="009D40B5"/>
    <w:rsid w:val="009D4953"/>
    <w:rsid w:val="009D685A"/>
    <w:rsid w:val="009D69F0"/>
    <w:rsid w:val="009D7647"/>
    <w:rsid w:val="009D7A14"/>
    <w:rsid w:val="009D7E3A"/>
    <w:rsid w:val="009E0ABD"/>
    <w:rsid w:val="009E1924"/>
    <w:rsid w:val="009E27E8"/>
    <w:rsid w:val="009E4060"/>
    <w:rsid w:val="009E4C80"/>
    <w:rsid w:val="009E5041"/>
    <w:rsid w:val="009E5047"/>
    <w:rsid w:val="009E5710"/>
    <w:rsid w:val="009E5DE7"/>
    <w:rsid w:val="009E637D"/>
    <w:rsid w:val="009E64AE"/>
    <w:rsid w:val="009E6790"/>
    <w:rsid w:val="009E693F"/>
    <w:rsid w:val="009F26B3"/>
    <w:rsid w:val="009F2722"/>
    <w:rsid w:val="009F277C"/>
    <w:rsid w:val="009F3BD4"/>
    <w:rsid w:val="009F3E4D"/>
    <w:rsid w:val="009F4DA3"/>
    <w:rsid w:val="009F6ECC"/>
    <w:rsid w:val="009F747D"/>
    <w:rsid w:val="00A00670"/>
    <w:rsid w:val="00A0079E"/>
    <w:rsid w:val="00A01598"/>
    <w:rsid w:val="00A0211B"/>
    <w:rsid w:val="00A03A4A"/>
    <w:rsid w:val="00A0407F"/>
    <w:rsid w:val="00A0481B"/>
    <w:rsid w:val="00A0522B"/>
    <w:rsid w:val="00A055B9"/>
    <w:rsid w:val="00A05FDD"/>
    <w:rsid w:val="00A065B2"/>
    <w:rsid w:val="00A06F85"/>
    <w:rsid w:val="00A070DB"/>
    <w:rsid w:val="00A07BF7"/>
    <w:rsid w:val="00A07F35"/>
    <w:rsid w:val="00A10013"/>
    <w:rsid w:val="00A10CFF"/>
    <w:rsid w:val="00A113D0"/>
    <w:rsid w:val="00A12278"/>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37F"/>
    <w:rsid w:val="00A33BD1"/>
    <w:rsid w:val="00A33CB9"/>
    <w:rsid w:val="00A360F2"/>
    <w:rsid w:val="00A36BE6"/>
    <w:rsid w:val="00A37017"/>
    <w:rsid w:val="00A415A7"/>
    <w:rsid w:val="00A42216"/>
    <w:rsid w:val="00A429D4"/>
    <w:rsid w:val="00A43D7D"/>
    <w:rsid w:val="00A43F1E"/>
    <w:rsid w:val="00A4434A"/>
    <w:rsid w:val="00A443D5"/>
    <w:rsid w:val="00A4445B"/>
    <w:rsid w:val="00A457DF"/>
    <w:rsid w:val="00A4589C"/>
    <w:rsid w:val="00A50C30"/>
    <w:rsid w:val="00A518A7"/>
    <w:rsid w:val="00A52854"/>
    <w:rsid w:val="00A5322B"/>
    <w:rsid w:val="00A549BF"/>
    <w:rsid w:val="00A5663D"/>
    <w:rsid w:val="00A57589"/>
    <w:rsid w:val="00A64459"/>
    <w:rsid w:val="00A64A41"/>
    <w:rsid w:val="00A64B9E"/>
    <w:rsid w:val="00A6528D"/>
    <w:rsid w:val="00A65546"/>
    <w:rsid w:val="00A665B9"/>
    <w:rsid w:val="00A66E58"/>
    <w:rsid w:val="00A67C9E"/>
    <w:rsid w:val="00A704C4"/>
    <w:rsid w:val="00A71506"/>
    <w:rsid w:val="00A71650"/>
    <w:rsid w:val="00A75990"/>
    <w:rsid w:val="00A770D8"/>
    <w:rsid w:val="00A77432"/>
    <w:rsid w:val="00A807E6"/>
    <w:rsid w:val="00A809E5"/>
    <w:rsid w:val="00A80E5A"/>
    <w:rsid w:val="00A810B1"/>
    <w:rsid w:val="00A818CA"/>
    <w:rsid w:val="00A81C39"/>
    <w:rsid w:val="00A81D99"/>
    <w:rsid w:val="00A827DC"/>
    <w:rsid w:val="00A83521"/>
    <w:rsid w:val="00A835D2"/>
    <w:rsid w:val="00A83B81"/>
    <w:rsid w:val="00A849F4"/>
    <w:rsid w:val="00A91C8C"/>
    <w:rsid w:val="00A91CCB"/>
    <w:rsid w:val="00A93492"/>
    <w:rsid w:val="00A93A66"/>
    <w:rsid w:val="00A9504A"/>
    <w:rsid w:val="00A95F6F"/>
    <w:rsid w:val="00A964BF"/>
    <w:rsid w:val="00A96B45"/>
    <w:rsid w:val="00A96C63"/>
    <w:rsid w:val="00A96CD1"/>
    <w:rsid w:val="00A97C44"/>
    <w:rsid w:val="00A97EE4"/>
    <w:rsid w:val="00AA202E"/>
    <w:rsid w:val="00AA35DE"/>
    <w:rsid w:val="00AA3D99"/>
    <w:rsid w:val="00AA43B5"/>
    <w:rsid w:val="00AA4464"/>
    <w:rsid w:val="00AA5824"/>
    <w:rsid w:val="00AA5D62"/>
    <w:rsid w:val="00AA5DE3"/>
    <w:rsid w:val="00AA671B"/>
    <w:rsid w:val="00AA705D"/>
    <w:rsid w:val="00AA7B68"/>
    <w:rsid w:val="00AB1432"/>
    <w:rsid w:val="00AB1D47"/>
    <w:rsid w:val="00AB2325"/>
    <w:rsid w:val="00AB235D"/>
    <w:rsid w:val="00AB3CBB"/>
    <w:rsid w:val="00AB5CEF"/>
    <w:rsid w:val="00AB6FC7"/>
    <w:rsid w:val="00AB7119"/>
    <w:rsid w:val="00AB76B9"/>
    <w:rsid w:val="00AC1EFF"/>
    <w:rsid w:val="00AC2F78"/>
    <w:rsid w:val="00AC3BF6"/>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4DA"/>
    <w:rsid w:val="00AE3816"/>
    <w:rsid w:val="00AE3E49"/>
    <w:rsid w:val="00AE3FA1"/>
    <w:rsid w:val="00AE4216"/>
    <w:rsid w:val="00AE5107"/>
    <w:rsid w:val="00AE5ADE"/>
    <w:rsid w:val="00AE6AAC"/>
    <w:rsid w:val="00AE6BB6"/>
    <w:rsid w:val="00AF07FF"/>
    <w:rsid w:val="00AF1D15"/>
    <w:rsid w:val="00AF2ADA"/>
    <w:rsid w:val="00AF2FE1"/>
    <w:rsid w:val="00AF4B53"/>
    <w:rsid w:val="00AF573B"/>
    <w:rsid w:val="00AF7467"/>
    <w:rsid w:val="00AF7BA7"/>
    <w:rsid w:val="00AF7FEA"/>
    <w:rsid w:val="00B036F9"/>
    <w:rsid w:val="00B0401C"/>
    <w:rsid w:val="00B042D8"/>
    <w:rsid w:val="00B04962"/>
    <w:rsid w:val="00B04C24"/>
    <w:rsid w:val="00B059FF"/>
    <w:rsid w:val="00B05D5A"/>
    <w:rsid w:val="00B06755"/>
    <w:rsid w:val="00B0719B"/>
    <w:rsid w:val="00B0770A"/>
    <w:rsid w:val="00B1137E"/>
    <w:rsid w:val="00B11A06"/>
    <w:rsid w:val="00B11F1B"/>
    <w:rsid w:val="00B124F9"/>
    <w:rsid w:val="00B13F2F"/>
    <w:rsid w:val="00B14288"/>
    <w:rsid w:val="00B151A9"/>
    <w:rsid w:val="00B1671C"/>
    <w:rsid w:val="00B17EE2"/>
    <w:rsid w:val="00B21600"/>
    <w:rsid w:val="00B21C01"/>
    <w:rsid w:val="00B22BE4"/>
    <w:rsid w:val="00B239E3"/>
    <w:rsid w:val="00B241FF"/>
    <w:rsid w:val="00B249A9"/>
    <w:rsid w:val="00B2596F"/>
    <w:rsid w:val="00B25BE6"/>
    <w:rsid w:val="00B265D8"/>
    <w:rsid w:val="00B26F78"/>
    <w:rsid w:val="00B34922"/>
    <w:rsid w:val="00B35A19"/>
    <w:rsid w:val="00B35E27"/>
    <w:rsid w:val="00B369B2"/>
    <w:rsid w:val="00B36DD8"/>
    <w:rsid w:val="00B37F5C"/>
    <w:rsid w:val="00B41464"/>
    <w:rsid w:val="00B41594"/>
    <w:rsid w:val="00B421E2"/>
    <w:rsid w:val="00B42343"/>
    <w:rsid w:val="00B43CCB"/>
    <w:rsid w:val="00B4504D"/>
    <w:rsid w:val="00B462A3"/>
    <w:rsid w:val="00B46BCF"/>
    <w:rsid w:val="00B46D33"/>
    <w:rsid w:val="00B477E6"/>
    <w:rsid w:val="00B47809"/>
    <w:rsid w:val="00B4798C"/>
    <w:rsid w:val="00B47FCD"/>
    <w:rsid w:val="00B50ABD"/>
    <w:rsid w:val="00B50FCA"/>
    <w:rsid w:val="00B5315C"/>
    <w:rsid w:val="00B54779"/>
    <w:rsid w:val="00B5573A"/>
    <w:rsid w:val="00B55D01"/>
    <w:rsid w:val="00B56804"/>
    <w:rsid w:val="00B56C3A"/>
    <w:rsid w:val="00B56CF0"/>
    <w:rsid w:val="00B57876"/>
    <w:rsid w:val="00B57AD9"/>
    <w:rsid w:val="00B61224"/>
    <w:rsid w:val="00B613FE"/>
    <w:rsid w:val="00B616FD"/>
    <w:rsid w:val="00B61BB0"/>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1F3E"/>
    <w:rsid w:val="00B82563"/>
    <w:rsid w:val="00B82FD6"/>
    <w:rsid w:val="00B84E35"/>
    <w:rsid w:val="00B85B6C"/>
    <w:rsid w:val="00B865B5"/>
    <w:rsid w:val="00B86CC5"/>
    <w:rsid w:val="00B874B5"/>
    <w:rsid w:val="00B87A1A"/>
    <w:rsid w:val="00B90656"/>
    <w:rsid w:val="00B90917"/>
    <w:rsid w:val="00B91DBC"/>
    <w:rsid w:val="00B92F95"/>
    <w:rsid w:val="00B93D02"/>
    <w:rsid w:val="00B96FCF"/>
    <w:rsid w:val="00BA0A86"/>
    <w:rsid w:val="00BA2555"/>
    <w:rsid w:val="00BA2617"/>
    <w:rsid w:val="00BA2B84"/>
    <w:rsid w:val="00BA306D"/>
    <w:rsid w:val="00BA3EC9"/>
    <w:rsid w:val="00BA4492"/>
    <w:rsid w:val="00BA5440"/>
    <w:rsid w:val="00BA5751"/>
    <w:rsid w:val="00BA6266"/>
    <w:rsid w:val="00BA7165"/>
    <w:rsid w:val="00BA7173"/>
    <w:rsid w:val="00BA75A8"/>
    <w:rsid w:val="00BB039D"/>
    <w:rsid w:val="00BB0A47"/>
    <w:rsid w:val="00BB2260"/>
    <w:rsid w:val="00BB22F6"/>
    <w:rsid w:val="00BB44BA"/>
    <w:rsid w:val="00BB4F6D"/>
    <w:rsid w:val="00BB6667"/>
    <w:rsid w:val="00BB6AF8"/>
    <w:rsid w:val="00BC18C3"/>
    <w:rsid w:val="00BC1BD3"/>
    <w:rsid w:val="00BC336C"/>
    <w:rsid w:val="00BC43B0"/>
    <w:rsid w:val="00BC51C1"/>
    <w:rsid w:val="00BC582A"/>
    <w:rsid w:val="00BC6724"/>
    <w:rsid w:val="00BC6C47"/>
    <w:rsid w:val="00BD3BF1"/>
    <w:rsid w:val="00BD3DD9"/>
    <w:rsid w:val="00BD42D5"/>
    <w:rsid w:val="00BD47F0"/>
    <w:rsid w:val="00BD4C73"/>
    <w:rsid w:val="00BD4F46"/>
    <w:rsid w:val="00BD5426"/>
    <w:rsid w:val="00BD670A"/>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2F49"/>
    <w:rsid w:val="00BF3873"/>
    <w:rsid w:val="00BF3A2E"/>
    <w:rsid w:val="00BF3EB5"/>
    <w:rsid w:val="00BF40A6"/>
    <w:rsid w:val="00BF4E34"/>
    <w:rsid w:val="00BF5FA5"/>
    <w:rsid w:val="00BF621D"/>
    <w:rsid w:val="00BF6279"/>
    <w:rsid w:val="00BF70A0"/>
    <w:rsid w:val="00C0104C"/>
    <w:rsid w:val="00C02916"/>
    <w:rsid w:val="00C03F33"/>
    <w:rsid w:val="00C04441"/>
    <w:rsid w:val="00C05074"/>
    <w:rsid w:val="00C05B1B"/>
    <w:rsid w:val="00C07212"/>
    <w:rsid w:val="00C072AD"/>
    <w:rsid w:val="00C072BF"/>
    <w:rsid w:val="00C0799F"/>
    <w:rsid w:val="00C07DAA"/>
    <w:rsid w:val="00C11AF6"/>
    <w:rsid w:val="00C11B7B"/>
    <w:rsid w:val="00C1272F"/>
    <w:rsid w:val="00C12D52"/>
    <w:rsid w:val="00C13A85"/>
    <w:rsid w:val="00C13E74"/>
    <w:rsid w:val="00C1584C"/>
    <w:rsid w:val="00C1774A"/>
    <w:rsid w:val="00C17F68"/>
    <w:rsid w:val="00C20B56"/>
    <w:rsid w:val="00C231D1"/>
    <w:rsid w:val="00C235B2"/>
    <w:rsid w:val="00C23D6A"/>
    <w:rsid w:val="00C24792"/>
    <w:rsid w:val="00C250F3"/>
    <w:rsid w:val="00C27661"/>
    <w:rsid w:val="00C3137B"/>
    <w:rsid w:val="00C31513"/>
    <w:rsid w:val="00C317D4"/>
    <w:rsid w:val="00C32759"/>
    <w:rsid w:val="00C32C97"/>
    <w:rsid w:val="00C34466"/>
    <w:rsid w:val="00C3477F"/>
    <w:rsid w:val="00C35538"/>
    <w:rsid w:val="00C37A5D"/>
    <w:rsid w:val="00C4021F"/>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5DE5"/>
    <w:rsid w:val="00C57EF7"/>
    <w:rsid w:val="00C607A5"/>
    <w:rsid w:val="00C60CD7"/>
    <w:rsid w:val="00C63483"/>
    <w:rsid w:val="00C63D38"/>
    <w:rsid w:val="00C66B84"/>
    <w:rsid w:val="00C67128"/>
    <w:rsid w:val="00C673FA"/>
    <w:rsid w:val="00C6767D"/>
    <w:rsid w:val="00C677A7"/>
    <w:rsid w:val="00C67D59"/>
    <w:rsid w:val="00C70523"/>
    <w:rsid w:val="00C7084F"/>
    <w:rsid w:val="00C7150F"/>
    <w:rsid w:val="00C71CBC"/>
    <w:rsid w:val="00C736D0"/>
    <w:rsid w:val="00C73792"/>
    <w:rsid w:val="00C755E6"/>
    <w:rsid w:val="00C7634A"/>
    <w:rsid w:val="00C76A2F"/>
    <w:rsid w:val="00C76C55"/>
    <w:rsid w:val="00C77461"/>
    <w:rsid w:val="00C805C1"/>
    <w:rsid w:val="00C81970"/>
    <w:rsid w:val="00C82683"/>
    <w:rsid w:val="00C8342C"/>
    <w:rsid w:val="00C83BF1"/>
    <w:rsid w:val="00C85109"/>
    <w:rsid w:val="00C9086E"/>
    <w:rsid w:val="00C91A5C"/>
    <w:rsid w:val="00C91C31"/>
    <w:rsid w:val="00C91CE8"/>
    <w:rsid w:val="00C9261D"/>
    <w:rsid w:val="00C9661F"/>
    <w:rsid w:val="00C96738"/>
    <w:rsid w:val="00C969D3"/>
    <w:rsid w:val="00C96FE7"/>
    <w:rsid w:val="00C973E6"/>
    <w:rsid w:val="00CA0F24"/>
    <w:rsid w:val="00CA1582"/>
    <w:rsid w:val="00CA170E"/>
    <w:rsid w:val="00CA1D18"/>
    <w:rsid w:val="00CA3175"/>
    <w:rsid w:val="00CA36CD"/>
    <w:rsid w:val="00CA509B"/>
    <w:rsid w:val="00CA5132"/>
    <w:rsid w:val="00CA6EA6"/>
    <w:rsid w:val="00CB08EE"/>
    <w:rsid w:val="00CB0B40"/>
    <w:rsid w:val="00CB258A"/>
    <w:rsid w:val="00CB3476"/>
    <w:rsid w:val="00CB3CDA"/>
    <w:rsid w:val="00CB3F97"/>
    <w:rsid w:val="00CB5A2F"/>
    <w:rsid w:val="00CB5DC3"/>
    <w:rsid w:val="00CB6660"/>
    <w:rsid w:val="00CB6B66"/>
    <w:rsid w:val="00CB7589"/>
    <w:rsid w:val="00CC0B16"/>
    <w:rsid w:val="00CC2A90"/>
    <w:rsid w:val="00CC2BAD"/>
    <w:rsid w:val="00CC3139"/>
    <w:rsid w:val="00CC47D0"/>
    <w:rsid w:val="00CC4FF7"/>
    <w:rsid w:val="00CC5500"/>
    <w:rsid w:val="00CC5F4F"/>
    <w:rsid w:val="00CC6594"/>
    <w:rsid w:val="00CC6FB3"/>
    <w:rsid w:val="00CD0238"/>
    <w:rsid w:val="00CD045E"/>
    <w:rsid w:val="00CD06F2"/>
    <w:rsid w:val="00CD16A5"/>
    <w:rsid w:val="00CD2BF4"/>
    <w:rsid w:val="00CD313A"/>
    <w:rsid w:val="00CD75D6"/>
    <w:rsid w:val="00CE0A03"/>
    <w:rsid w:val="00CE2630"/>
    <w:rsid w:val="00CE2CB1"/>
    <w:rsid w:val="00CE3077"/>
    <w:rsid w:val="00CE32E3"/>
    <w:rsid w:val="00CE38B4"/>
    <w:rsid w:val="00CE4600"/>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4F6F"/>
    <w:rsid w:val="00D05308"/>
    <w:rsid w:val="00D05D26"/>
    <w:rsid w:val="00D066A6"/>
    <w:rsid w:val="00D07E57"/>
    <w:rsid w:val="00D10333"/>
    <w:rsid w:val="00D107DB"/>
    <w:rsid w:val="00D109FD"/>
    <w:rsid w:val="00D134A7"/>
    <w:rsid w:val="00D14044"/>
    <w:rsid w:val="00D14BAB"/>
    <w:rsid w:val="00D154A5"/>
    <w:rsid w:val="00D16B55"/>
    <w:rsid w:val="00D22EF4"/>
    <w:rsid w:val="00D23036"/>
    <w:rsid w:val="00D23A22"/>
    <w:rsid w:val="00D25B54"/>
    <w:rsid w:val="00D25F7A"/>
    <w:rsid w:val="00D2632E"/>
    <w:rsid w:val="00D26ECC"/>
    <w:rsid w:val="00D272C3"/>
    <w:rsid w:val="00D278A1"/>
    <w:rsid w:val="00D27CE7"/>
    <w:rsid w:val="00D30348"/>
    <w:rsid w:val="00D307B1"/>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23C3"/>
    <w:rsid w:val="00D537F7"/>
    <w:rsid w:val="00D53966"/>
    <w:rsid w:val="00D54B28"/>
    <w:rsid w:val="00D61004"/>
    <w:rsid w:val="00D62D29"/>
    <w:rsid w:val="00D635E2"/>
    <w:rsid w:val="00D65C0D"/>
    <w:rsid w:val="00D66979"/>
    <w:rsid w:val="00D671E6"/>
    <w:rsid w:val="00D70192"/>
    <w:rsid w:val="00D70913"/>
    <w:rsid w:val="00D73A0B"/>
    <w:rsid w:val="00D75B4C"/>
    <w:rsid w:val="00D760CF"/>
    <w:rsid w:val="00D76A7D"/>
    <w:rsid w:val="00D76BF1"/>
    <w:rsid w:val="00D80AB1"/>
    <w:rsid w:val="00D80CBD"/>
    <w:rsid w:val="00D81333"/>
    <w:rsid w:val="00D81A79"/>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5BA2"/>
    <w:rsid w:val="00DA5ED1"/>
    <w:rsid w:val="00DA6132"/>
    <w:rsid w:val="00DA6D1C"/>
    <w:rsid w:val="00DA7E92"/>
    <w:rsid w:val="00DB0FBA"/>
    <w:rsid w:val="00DB2480"/>
    <w:rsid w:val="00DB2C5D"/>
    <w:rsid w:val="00DB3905"/>
    <w:rsid w:val="00DB49ED"/>
    <w:rsid w:val="00DB4BD8"/>
    <w:rsid w:val="00DB4CF6"/>
    <w:rsid w:val="00DB4EB6"/>
    <w:rsid w:val="00DB5CEB"/>
    <w:rsid w:val="00DB6D50"/>
    <w:rsid w:val="00DB72D7"/>
    <w:rsid w:val="00DB7ECA"/>
    <w:rsid w:val="00DC0120"/>
    <w:rsid w:val="00DC04DE"/>
    <w:rsid w:val="00DC0F23"/>
    <w:rsid w:val="00DC1F6C"/>
    <w:rsid w:val="00DC365B"/>
    <w:rsid w:val="00DC45E8"/>
    <w:rsid w:val="00DC4ADF"/>
    <w:rsid w:val="00DC4DC7"/>
    <w:rsid w:val="00DC57ED"/>
    <w:rsid w:val="00DC6154"/>
    <w:rsid w:val="00DC668D"/>
    <w:rsid w:val="00DD097D"/>
    <w:rsid w:val="00DD0A3E"/>
    <w:rsid w:val="00DD0B8C"/>
    <w:rsid w:val="00DD138B"/>
    <w:rsid w:val="00DD29B4"/>
    <w:rsid w:val="00DD303D"/>
    <w:rsid w:val="00DD30BC"/>
    <w:rsid w:val="00DD3177"/>
    <w:rsid w:val="00DD37E9"/>
    <w:rsid w:val="00DD6063"/>
    <w:rsid w:val="00DD6D3F"/>
    <w:rsid w:val="00DD7EEB"/>
    <w:rsid w:val="00DE12B8"/>
    <w:rsid w:val="00DE1AEE"/>
    <w:rsid w:val="00DE1D21"/>
    <w:rsid w:val="00DE1F68"/>
    <w:rsid w:val="00DE2F74"/>
    <w:rsid w:val="00DE4394"/>
    <w:rsid w:val="00DE574C"/>
    <w:rsid w:val="00DF0095"/>
    <w:rsid w:val="00DF0289"/>
    <w:rsid w:val="00DF0A47"/>
    <w:rsid w:val="00DF1841"/>
    <w:rsid w:val="00DF2639"/>
    <w:rsid w:val="00DF2F74"/>
    <w:rsid w:val="00DF30A3"/>
    <w:rsid w:val="00DF3673"/>
    <w:rsid w:val="00DF36AC"/>
    <w:rsid w:val="00DF5BA5"/>
    <w:rsid w:val="00DF5CA7"/>
    <w:rsid w:val="00DF662C"/>
    <w:rsid w:val="00DF715B"/>
    <w:rsid w:val="00DF75F2"/>
    <w:rsid w:val="00DF7752"/>
    <w:rsid w:val="00DF78FD"/>
    <w:rsid w:val="00DF7E2D"/>
    <w:rsid w:val="00E01407"/>
    <w:rsid w:val="00E02270"/>
    <w:rsid w:val="00E025ED"/>
    <w:rsid w:val="00E0344A"/>
    <w:rsid w:val="00E06667"/>
    <w:rsid w:val="00E068C2"/>
    <w:rsid w:val="00E06909"/>
    <w:rsid w:val="00E0773C"/>
    <w:rsid w:val="00E078AB"/>
    <w:rsid w:val="00E10A69"/>
    <w:rsid w:val="00E1160D"/>
    <w:rsid w:val="00E12DA1"/>
    <w:rsid w:val="00E14C04"/>
    <w:rsid w:val="00E168D5"/>
    <w:rsid w:val="00E17FB3"/>
    <w:rsid w:val="00E2040D"/>
    <w:rsid w:val="00E209EA"/>
    <w:rsid w:val="00E20AA1"/>
    <w:rsid w:val="00E233EA"/>
    <w:rsid w:val="00E24EB2"/>
    <w:rsid w:val="00E25039"/>
    <w:rsid w:val="00E256DD"/>
    <w:rsid w:val="00E258C5"/>
    <w:rsid w:val="00E264B6"/>
    <w:rsid w:val="00E26690"/>
    <w:rsid w:val="00E27065"/>
    <w:rsid w:val="00E275AC"/>
    <w:rsid w:val="00E30019"/>
    <w:rsid w:val="00E304DF"/>
    <w:rsid w:val="00E308A0"/>
    <w:rsid w:val="00E309D5"/>
    <w:rsid w:val="00E31418"/>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2A00"/>
    <w:rsid w:val="00E52FBF"/>
    <w:rsid w:val="00E53D1B"/>
    <w:rsid w:val="00E54261"/>
    <w:rsid w:val="00E54958"/>
    <w:rsid w:val="00E54C54"/>
    <w:rsid w:val="00E551D5"/>
    <w:rsid w:val="00E5567A"/>
    <w:rsid w:val="00E55ABD"/>
    <w:rsid w:val="00E56293"/>
    <w:rsid w:val="00E60098"/>
    <w:rsid w:val="00E61A94"/>
    <w:rsid w:val="00E6308B"/>
    <w:rsid w:val="00E6326F"/>
    <w:rsid w:val="00E6343E"/>
    <w:rsid w:val="00E64012"/>
    <w:rsid w:val="00E66B64"/>
    <w:rsid w:val="00E671EB"/>
    <w:rsid w:val="00E67A2E"/>
    <w:rsid w:val="00E73497"/>
    <w:rsid w:val="00E74EA6"/>
    <w:rsid w:val="00E773A5"/>
    <w:rsid w:val="00E804B7"/>
    <w:rsid w:val="00E81E26"/>
    <w:rsid w:val="00E825C5"/>
    <w:rsid w:val="00E826F9"/>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1679"/>
    <w:rsid w:val="00EA267D"/>
    <w:rsid w:val="00EA3786"/>
    <w:rsid w:val="00EA48F7"/>
    <w:rsid w:val="00EA5154"/>
    <w:rsid w:val="00EA583B"/>
    <w:rsid w:val="00EA658A"/>
    <w:rsid w:val="00EA6ED9"/>
    <w:rsid w:val="00EB2675"/>
    <w:rsid w:val="00EB2C99"/>
    <w:rsid w:val="00EB375B"/>
    <w:rsid w:val="00EB455D"/>
    <w:rsid w:val="00EB4BDF"/>
    <w:rsid w:val="00EB59E9"/>
    <w:rsid w:val="00EB5C21"/>
    <w:rsid w:val="00EB621B"/>
    <w:rsid w:val="00EB655E"/>
    <w:rsid w:val="00EC00F9"/>
    <w:rsid w:val="00EC05CC"/>
    <w:rsid w:val="00EC14CF"/>
    <w:rsid w:val="00EC18B6"/>
    <w:rsid w:val="00EC3006"/>
    <w:rsid w:val="00EC3733"/>
    <w:rsid w:val="00EC52FF"/>
    <w:rsid w:val="00EC6262"/>
    <w:rsid w:val="00EC732D"/>
    <w:rsid w:val="00ED0193"/>
    <w:rsid w:val="00ED052B"/>
    <w:rsid w:val="00ED1B0D"/>
    <w:rsid w:val="00ED31E2"/>
    <w:rsid w:val="00ED3A6B"/>
    <w:rsid w:val="00ED49B4"/>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30F0"/>
    <w:rsid w:val="00EF510E"/>
    <w:rsid w:val="00EF5231"/>
    <w:rsid w:val="00EF551E"/>
    <w:rsid w:val="00EF5BC6"/>
    <w:rsid w:val="00EF6CBE"/>
    <w:rsid w:val="00F016B3"/>
    <w:rsid w:val="00F02A96"/>
    <w:rsid w:val="00F036D1"/>
    <w:rsid w:val="00F03DD5"/>
    <w:rsid w:val="00F049F5"/>
    <w:rsid w:val="00F050D2"/>
    <w:rsid w:val="00F05331"/>
    <w:rsid w:val="00F058AF"/>
    <w:rsid w:val="00F11A0B"/>
    <w:rsid w:val="00F13205"/>
    <w:rsid w:val="00F150DE"/>
    <w:rsid w:val="00F16589"/>
    <w:rsid w:val="00F176BA"/>
    <w:rsid w:val="00F179BA"/>
    <w:rsid w:val="00F17DF5"/>
    <w:rsid w:val="00F17E08"/>
    <w:rsid w:val="00F225EF"/>
    <w:rsid w:val="00F24206"/>
    <w:rsid w:val="00F24883"/>
    <w:rsid w:val="00F273EB"/>
    <w:rsid w:val="00F32F65"/>
    <w:rsid w:val="00F352FB"/>
    <w:rsid w:val="00F3599C"/>
    <w:rsid w:val="00F36313"/>
    <w:rsid w:val="00F41E64"/>
    <w:rsid w:val="00F421E3"/>
    <w:rsid w:val="00F433F7"/>
    <w:rsid w:val="00F4352A"/>
    <w:rsid w:val="00F43C4A"/>
    <w:rsid w:val="00F443F8"/>
    <w:rsid w:val="00F44451"/>
    <w:rsid w:val="00F46CA2"/>
    <w:rsid w:val="00F5099F"/>
    <w:rsid w:val="00F53D9E"/>
    <w:rsid w:val="00F54010"/>
    <w:rsid w:val="00F54298"/>
    <w:rsid w:val="00F5579E"/>
    <w:rsid w:val="00F55AE5"/>
    <w:rsid w:val="00F56212"/>
    <w:rsid w:val="00F563C5"/>
    <w:rsid w:val="00F57074"/>
    <w:rsid w:val="00F57874"/>
    <w:rsid w:val="00F6150B"/>
    <w:rsid w:val="00F6194D"/>
    <w:rsid w:val="00F61D0C"/>
    <w:rsid w:val="00F62312"/>
    <w:rsid w:val="00F6448E"/>
    <w:rsid w:val="00F66E38"/>
    <w:rsid w:val="00F702F8"/>
    <w:rsid w:val="00F70D12"/>
    <w:rsid w:val="00F70F36"/>
    <w:rsid w:val="00F712C3"/>
    <w:rsid w:val="00F73785"/>
    <w:rsid w:val="00F73BD6"/>
    <w:rsid w:val="00F7458D"/>
    <w:rsid w:val="00F750CA"/>
    <w:rsid w:val="00F765EC"/>
    <w:rsid w:val="00F77957"/>
    <w:rsid w:val="00F77E3F"/>
    <w:rsid w:val="00F8109A"/>
    <w:rsid w:val="00F820C3"/>
    <w:rsid w:val="00F82A9F"/>
    <w:rsid w:val="00F82CF5"/>
    <w:rsid w:val="00F82E50"/>
    <w:rsid w:val="00F82E8C"/>
    <w:rsid w:val="00F83269"/>
    <w:rsid w:val="00F86898"/>
    <w:rsid w:val="00F872EC"/>
    <w:rsid w:val="00F90480"/>
    <w:rsid w:val="00F91284"/>
    <w:rsid w:val="00F914B5"/>
    <w:rsid w:val="00F924C9"/>
    <w:rsid w:val="00F94D03"/>
    <w:rsid w:val="00F95380"/>
    <w:rsid w:val="00F9561F"/>
    <w:rsid w:val="00F96C23"/>
    <w:rsid w:val="00F97C2F"/>
    <w:rsid w:val="00FA0AE8"/>
    <w:rsid w:val="00FA0E9C"/>
    <w:rsid w:val="00FA2668"/>
    <w:rsid w:val="00FA3896"/>
    <w:rsid w:val="00FA39D0"/>
    <w:rsid w:val="00FA4535"/>
    <w:rsid w:val="00FA455D"/>
    <w:rsid w:val="00FA529D"/>
    <w:rsid w:val="00FA5AC9"/>
    <w:rsid w:val="00FA6689"/>
    <w:rsid w:val="00FA6DCA"/>
    <w:rsid w:val="00FA7C6B"/>
    <w:rsid w:val="00FB0F05"/>
    <w:rsid w:val="00FB3661"/>
    <w:rsid w:val="00FB5499"/>
    <w:rsid w:val="00FB5D2D"/>
    <w:rsid w:val="00FB5D41"/>
    <w:rsid w:val="00FB5E25"/>
    <w:rsid w:val="00FB6348"/>
    <w:rsid w:val="00FB6863"/>
    <w:rsid w:val="00FB6941"/>
    <w:rsid w:val="00FB6EE4"/>
    <w:rsid w:val="00FC166C"/>
    <w:rsid w:val="00FC190A"/>
    <w:rsid w:val="00FC191A"/>
    <w:rsid w:val="00FC2690"/>
    <w:rsid w:val="00FC3201"/>
    <w:rsid w:val="00FC36AD"/>
    <w:rsid w:val="00FC3AEE"/>
    <w:rsid w:val="00FC4244"/>
    <w:rsid w:val="00FC579E"/>
    <w:rsid w:val="00FC67D2"/>
    <w:rsid w:val="00FD01D2"/>
    <w:rsid w:val="00FD1130"/>
    <w:rsid w:val="00FD2A8F"/>
    <w:rsid w:val="00FD2B23"/>
    <w:rsid w:val="00FD469B"/>
    <w:rsid w:val="00FD4B11"/>
    <w:rsid w:val="00FD601D"/>
    <w:rsid w:val="00FD68F4"/>
    <w:rsid w:val="00FE00B8"/>
    <w:rsid w:val="00FE055B"/>
    <w:rsid w:val="00FE2287"/>
    <w:rsid w:val="00FE3482"/>
    <w:rsid w:val="00FE360A"/>
    <w:rsid w:val="00FE54BA"/>
    <w:rsid w:val="00FE6C37"/>
    <w:rsid w:val="00FF0264"/>
    <w:rsid w:val="00FF1168"/>
    <w:rsid w:val="00FF1618"/>
    <w:rsid w:val="00FF2732"/>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4443FE73-1E8A-461E-9B44-4F5629397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목록 단"/>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ui-provider">
    <w:name w:val="ui-provider"/>
    <w:rsid w:val="0060753D"/>
  </w:style>
  <w:style w:type="character" w:customStyle="1" w:styleId="0MaintextChar">
    <w:name w:val="0 Main text Char"/>
    <w:link w:val="0Maintext"/>
    <w:qFormat/>
    <w:locked/>
    <w:rsid w:val="00400C0D"/>
    <w:rPr>
      <w:rFonts w:ascii="Times New Roman" w:hAnsi="Times New Roman"/>
      <w:lang w:val="en-GB"/>
    </w:rPr>
  </w:style>
  <w:style w:type="paragraph" w:customStyle="1" w:styleId="0Maintext">
    <w:name w:val="0 Main text"/>
    <w:basedOn w:val="a"/>
    <w:link w:val="0MaintextChar"/>
    <w:qFormat/>
    <w:rsid w:val="00400C0D"/>
    <w:pPr>
      <w:spacing w:after="0" w:line="240" w:lineRule="auto"/>
      <w:jc w:val="both"/>
    </w:pPr>
    <w:rPr>
      <w:sz w:val="22"/>
      <w:lang w:val="en-GB"/>
    </w:rPr>
  </w:style>
  <w:style w:type="character" w:customStyle="1" w:styleId="11">
    <w:name w:val="列表段落 字符1"/>
    <w:uiPriority w:val="34"/>
    <w:qFormat/>
    <w:locked/>
    <w:rsid w:val="00FA7C6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74085822">
      <w:bodyDiv w:val="1"/>
      <w:marLeft w:val="0"/>
      <w:marRight w:val="0"/>
      <w:marTop w:val="0"/>
      <w:marBottom w:val="0"/>
      <w:divBdr>
        <w:top w:val="none" w:sz="0" w:space="0" w:color="auto"/>
        <w:left w:val="none" w:sz="0" w:space="0" w:color="auto"/>
        <w:bottom w:val="none" w:sz="0" w:space="0" w:color="auto"/>
        <w:right w:val="none" w:sz="0" w:space="0" w:color="auto"/>
      </w:divBdr>
      <w:divsChild>
        <w:div w:id="332219427">
          <w:marLeft w:val="3326"/>
          <w:marRight w:val="0"/>
          <w:marTop w:val="0"/>
          <w:marBottom w:val="0"/>
          <w:divBdr>
            <w:top w:val="none" w:sz="0" w:space="0" w:color="auto"/>
            <w:left w:val="none" w:sz="0" w:space="0" w:color="auto"/>
            <w:bottom w:val="none" w:sz="0" w:space="0" w:color="auto"/>
            <w:right w:val="none" w:sz="0" w:space="0" w:color="auto"/>
          </w:divBdr>
        </w:div>
      </w:divsChild>
    </w:div>
    <w:div w:id="77291796">
      <w:bodyDiv w:val="1"/>
      <w:marLeft w:val="0"/>
      <w:marRight w:val="0"/>
      <w:marTop w:val="0"/>
      <w:marBottom w:val="0"/>
      <w:divBdr>
        <w:top w:val="none" w:sz="0" w:space="0" w:color="auto"/>
        <w:left w:val="none" w:sz="0" w:space="0" w:color="auto"/>
        <w:bottom w:val="none" w:sz="0" w:space="0" w:color="auto"/>
        <w:right w:val="none" w:sz="0" w:space="0" w:color="auto"/>
      </w:divBdr>
      <w:divsChild>
        <w:div w:id="811873450">
          <w:marLeft w:val="332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88046472">
      <w:bodyDiv w:val="1"/>
      <w:marLeft w:val="0"/>
      <w:marRight w:val="0"/>
      <w:marTop w:val="0"/>
      <w:marBottom w:val="0"/>
      <w:divBdr>
        <w:top w:val="none" w:sz="0" w:space="0" w:color="auto"/>
        <w:left w:val="none" w:sz="0" w:space="0" w:color="auto"/>
        <w:bottom w:val="none" w:sz="0" w:space="0" w:color="auto"/>
        <w:right w:val="none" w:sz="0" w:space="0" w:color="auto"/>
      </w:divBdr>
      <w:divsChild>
        <w:div w:id="84301877">
          <w:marLeft w:val="2606"/>
          <w:marRight w:val="0"/>
          <w:marTop w:val="0"/>
          <w:marBottom w:val="0"/>
          <w:divBdr>
            <w:top w:val="none" w:sz="0" w:space="0" w:color="auto"/>
            <w:left w:val="none" w:sz="0" w:space="0" w:color="auto"/>
            <w:bottom w:val="none" w:sz="0" w:space="0" w:color="auto"/>
            <w:right w:val="none" w:sz="0" w:space="0" w:color="auto"/>
          </w:divBdr>
        </w:div>
      </w:divsChild>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31217277">
      <w:bodyDiv w:val="1"/>
      <w:marLeft w:val="0"/>
      <w:marRight w:val="0"/>
      <w:marTop w:val="0"/>
      <w:marBottom w:val="0"/>
      <w:divBdr>
        <w:top w:val="none" w:sz="0" w:space="0" w:color="auto"/>
        <w:left w:val="none" w:sz="0" w:space="0" w:color="auto"/>
        <w:bottom w:val="none" w:sz="0" w:space="0" w:color="auto"/>
        <w:right w:val="none" w:sz="0" w:space="0" w:color="auto"/>
      </w:divBdr>
      <w:divsChild>
        <w:div w:id="1476488807">
          <w:marLeft w:val="1886"/>
          <w:marRight w:val="0"/>
          <w:marTop w:val="0"/>
          <w:marBottom w:val="0"/>
          <w:divBdr>
            <w:top w:val="none" w:sz="0" w:space="0" w:color="auto"/>
            <w:left w:val="none" w:sz="0" w:space="0" w:color="auto"/>
            <w:bottom w:val="none" w:sz="0" w:space="0" w:color="auto"/>
            <w:right w:val="none" w:sz="0" w:space="0" w:color="auto"/>
          </w:divBdr>
        </w:div>
      </w:divsChild>
    </w:div>
    <w:div w:id="137457879">
      <w:bodyDiv w:val="1"/>
      <w:marLeft w:val="0"/>
      <w:marRight w:val="0"/>
      <w:marTop w:val="0"/>
      <w:marBottom w:val="0"/>
      <w:divBdr>
        <w:top w:val="none" w:sz="0" w:space="0" w:color="auto"/>
        <w:left w:val="none" w:sz="0" w:space="0" w:color="auto"/>
        <w:bottom w:val="none" w:sz="0" w:space="0" w:color="auto"/>
        <w:right w:val="none" w:sz="0" w:space="0" w:color="auto"/>
      </w:divBdr>
      <w:divsChild>
        <w:div w:id="1627664514">
          <w:marLeft w:val="2606"/>
          <w:marRight w:val="0"/>
          <w:marTop w:val="0"/>
          <w:marBottom w:val="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87258310">
      <w:bodyDiv w:val="1"/>
      <w:marLeft w:val="0"/>
      <w:marRight w:val="0"/>
      <w:marTop w:val="0"/>
      <w:marBottom w:val="0"/>
      <w:divBdr>
        <w:top w:val="none" w:sz="0" w:space="0" w:color="auto"/>
        <w:left w:val="none" w:sz="0" w:space="0" w:color="auto"/>
        <w:bottom w:val="none" w:sz="0" w:space="0" w:color="auto"/>
        <w:right w:val="none" w:sz="0" w:space="0" w:color="auto"/>
      </w:divBdr>
      <w:divsChild>
        <w:div w:id="1308705246">
          <w:marLeft w:val="404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05340493">
      <w:bodyDiv w:val="1"/>
      <w:marLeft w:val="0"/>
      <w:marRight w:val="0"/>
      <w:marTop w:val="0"/>
      <w:marBottom w:val="0"/>
      <w:divBdr>
        <w:top w:val="none" w:sz="0" w:space="0" w:color="auto"/>
        <w:left w:val="none" w:sz="0" w:space="0" w:color="auto"/>
        <w:bottom w:val="none" w:sz="0" w:space="0" w:color="auto"/>
        <w:right w:val="none" w:sz="0" w:space="0" w:color="auto"/>
      </w:divBdr>
      <w:divsChild>
        <w:div w:id="26221343">
          <w:marLeft w:val="2606"/>
          <w:marRight w:val="0"/>
          <w:marTop w:val="0"/>
          <w:marBottom w:val="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0019640">
      <w:bodyDiv w:val="1"/>
      <w:marLeft w:val="0"/>
      <w:marRight w:val="0"/>
      <w:marTop w:val="0"/>
      <w:marBottom w:val="0"/>
      <w:divBdr>
        <w:top w:val="none" w:sz="0" w:space="0" w:color="auto"/>
        <w:left w:val="none" w:sz="0" w:space="0" w:color="auto"/>
        <w:bottom w:val="none" w:sz="0" w:space="0" w:color="auto"/>
        <w:right w:val="none" w:sz="0" w:space="0" w:color="auto"/>
      </w:divBdr>
      <w:divsChild>
        <w:div w:id="1250887577">
          <w:marLeft w:val="2606"/>
          <w:marRight w:val="0"/>
          <w:marTop w:val="0"/>
          <w:marBottom w:val="0"/>
          <w:divBdr>
            <w:top w:val="none" w:sz="0" w:space="0" w:color="auto"/>
            <w:left w:val="none" w:sz="0" w:space="0" w:color="auto"/>
            <w:bottom w:val="none" w:sz="0" w:space="0" w:color="auto"/>
            <w:right w:val="none" w:sz="0" w:space="0" w:color="auto"/>
          </w:divBdr>
        </w:div>
      </w:divsChild>
    </w:div>
    <w:div w:id="220143162">
      <w:bodyDiv w:val="1"/>
      <w:marLeft w:val="0"/>
      <w:marRight w:val="0"/>
      <w:marTop w:val="0"/>
      <w:marBottom w:val="0"/>
      <w:divBdr>
        <w:top w:val="none" w:sz="0" w:space="0" w:color="auto"/>
        <w:left w:val="none" w:sz="0" w:space="0" w:color="auto"/>
        <w:bottom w:val="none" w:sz="0" w:space="0" w:color="auto"/>
        <w:right w:val="none" w:sz="0" w:space="0" w:color="auto"/>
      </w:divBdr>
      <w:divsChild>
        <w:div w:id="1477914881">
          <w:marLeft w:val="2606"/>
          <w:marRight w:val="0"/>
          <w:marTop w:val="0"/>
          <w:marBottom w:val="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30432227">
      <w:bodyDiv w:val="1"/>
      <w:marLeft w:val="0"/>
      <w:marRight w:val="0"/>
      <w:marTop w:val="0"/>
      <w:marBottom w:val="0"/>
      <w:divBdr>
        <w:top w:val="none" w:sz="0" w:space="0" w:color="auto"/>
        <w:left w:val="none" w:sz="0" w:space="0" w:color="auto"/>
        <w:bottom w:val="none" w:sz="0" w:space="0" w:color="auto"/>
        <w:right w:val="none" w:sz="0" w:space="0" w:color="auto"/>
      </w:divBdr>
      <w:divsChild>
        <w:div w:id="1254128916">
          <w:marLeft w:val="404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1157508">
      <w:bodyDiv w:val="1"/>
      <w:marLeft w:val="0"/>
      <w:marRight w:val="0"/>
      <w:marTop w:val="0"/>
      <w:marBottom w:val="0"/>
      <w:divBdr>
        <w:top w:val="none" w:sz="0" w:space="0" w:color="auto"/>
        <w:left w:val="none" w:sz="0" w:space="0" w:color="auto"/>
        <w:bottom w:val="none" w:sz="0" w:space="0" w:color="auto"/>
        <w:right w:val="none" w:sz="0" w:space="0" w:color="auto"/>
      </w:divBdr>
      <w:divsChild>
        <w:div w:id="333457968">
          <w:marLeft w:val="260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5962425">
      <w:bodyDiv w:val="1"/>
      <w:marLeft w:val="0"/>
      <w:marRight w:val="0"/>
      <w:marTop w:val="0"/>
      <w:marBottom w:val="0"/>
      <w:divBdr>
        <w:top w:val="none" w:sz="0" w:space="0" w:color="auto"/>
        <w:left w:val="none" w:sz="0" w:space="0" w:color="auto"/>
        <w:bottom w:val="none" w:sz="0" w:space="0" w:color="auto"/>
        <w:right w:val="none" w:sz="0" w:space="0" w:color="auto"/>
      </w:divBdr>
      <w:divsChild>
        <w:div w:id="600989012">
          <w:marLeft w:val="1886"/>
          <w:marRight w:val="0"/>
          <w:marTop w:val="0"/>
          <w:marBottom w:val="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5307040">
      <w:bodyDiv w:val="1"/>
      <w:marLeft w:val="0"/>
      <w:marRight w:val="0"/>
      <w:marTop w:val="0"/>
      <w:marBottom w:val="0"/>
      <w:divBdr>
        <w:top w:val="none" w:sz="0" w:space="0" w:color="auto"/>
        <w:left w:val="none" w:sz="0" w:space="0" w:color="auto"/>
        <w:bottom w:val="none" w:sz="0" w:space="0" w:color="auto"/>
        <w:right w:val="none" w:sz="0" w:space="0" w:color="auto"/>
      </w:divBdr>
      <w:divsChild>
        <w:div w:id="378095855">
          <w:marLeft w:val="2606"/>
          <w:marRight w:val="0"/>
          <w:marTop w:val="0"/>
          <w:marBottom w:val="0"/>
          <w:divBdr>
            <w:top w:val="none" w:sz="0" w:space="0" w:color="auto"/>
            <w:left w:val="none" w:sz="0" w:space="0" w:color="auto"/>
            <w:bottom w:val="none" w:sz="0" w:space="0" w:color="auto"/>
            <w:right w:val="none" w:sz="0" w:space="0" w:color="auto"/>
          </w:divBdr>
        </w:div>
      </w:divsChild>
    </w:div>
    <w:div w:id="425688340">
      <w:bodyDiv w:val="1"/>
      <w:marLeft w:val="0"/>
      <w:marRight w:val="0"/>
      <w:marTop w:val="0"/>
      <w:marBottom w:val="0"/>
      <w:divBdr>
        <w:top w:val="none" w:sz="0" w:space="0" w:color="auto"/>
        <w:left w:val="none" w:sz="0" w:space="0" w:color="auto"/>
        <w:bottom w:val="none" w:sz="0" w:space="0" w:color="auto"/>
        <w:right w:val="none" w:sz="0" w:space="0" w:color="auto"/>
      </w:divBdr>
      <w:divsChild>
        <w:div w:id="1806578142">
          <w:marLeft w:val="3326"/>
          <w:marRight w:val="0"/>
          <w:marTop w:val="0"/>
          <w:marBottom w:val="0"/>
          <w:divBdr>
            <w:top w:val="none" w:sz="0" w:space="0" w:color="auto"/>
            <w:left w:val="none" w:sz="0" w:space="0" w:color="auto"/>
            <w:bottom w:val="none" w:sz="0" w:space="0" w:color="auto"/>
            <w:right w:val="none" w:sz="0" w:space="0" w:color="auto"/>
          </w:divBdr>
        </w:div>
      </w:divsChild>
    </w:div>
    <w:div w:id="431169053">
      <w:bodyDiv w:val="1"/>
      <w:marLeft w:val="0"/>
      <w:marRight w:val="0"/>
      <w:marTop w:val="0"/>
      <w:marBottom w:val="0"/>
      <w:divBdr>
        <w:top w:val="none" w:sz="0" w:space="0" w:color="auto"/>
        <w:left w:val="none" w:sz="0" w:space="0" w:color="auto"/>
        <w:bottom w:val="none" w:sz="0" w:space="0" w:color="auto"/>
        <w:right w:val="none" w:sz="0" w:space="0" w:color="auto"/>
      </w:divBdr>
      <w:divsChild>
        <w:div w:id="2133328209">
          <w:marLeft w:val="3326"/>
          <w:marRight w:val="0"/>
          <w:marTop w:val="0"/>
          <w:marBottom w:val="0"/>
          <w:divBdr>
            <w:top w:val="none" w:sz="0" w:space="0" w:color="auto"/>
            <w:left w:val="none" w:sz="0" w:space="0" w:color="auto"/>
            <w:bottom w:val="none" w:sz="0" w:space="0" w:color="auto"/>
            <w:right w:val="none" w:sz="0" w:space="0" w:color="auto"/>
          </w:divBdr>
        </w:div>
      </w:divsChild>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79226026">
      <w:bodyDiv w:val="1"/>
      <w:marLeft w:val="0"/>
      <w:marRight w:val="0"/>
      <w:marTop w:val="0"/>
      <w:marBottom w:val="0"/>
      <w:divBdr>
        <w:top w:val="none" w:sz="0" w:space="0" w:color="auto"/>
        <w:left w:val="none" w:sz="0" w:space="0" w:color="auto"/>
        <w:bottom w:val="none" w:sz="0" w:space="0" w:color="auto"/>
        <w:right w:val="none" w:sz="0" w:space="0" w:color="auto"/>
      </w:divBdr>
      <w:divsChild>
        <w:div w:id="1434864566">
          <w:marLeft w:val="2606"/>
          <w:marRight w:val="0"/>
          <w:marTop w:val="0"/>
          <w:marBottom w:val="0"/>
          <w:divBdr>
            <w:top w:val="none" w:sz="0" w:space="0" w:color="auto"/>
            <w:left w:val="none" w:sz="0" w:space="0" w:color="auto"/>
            <w:bottom w:val="none" w:sz="0" w:space="0" w:color="auto"/>
            <w:right w:val="none" w:sz="0" w:space="0" w:color="auto"/>
          </w:divBdr>
        </w:div>
      </w:divsChild>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3186793">
      <w:bodyDiv w:val="1"/>
      <w:marLeft w:val="0"/>
      <w:marRight w:val="0"/>
      <w:marTop w:val="0"/>
      <w:marBottom w:val="0"/>
      <w:divBdr>
        <w:top w:val="none" w:sz="0" w:space="0" w:color="auto"/>
        <w:left w:val="none" w:sz="0" w:space="0" w:color="auto"/>
        <w:bottom w:val="none" w:sz="0" w:space="0" w:color="auto"/>
        <w:right w:val="none" w:sz="0" w:space="0" w:color="auto"/>
      </w:divBdr>
      <w:divsChild>
        <w:div w:id="142624754">
          <w:marLeft w:val="332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2451863">
      <w:bodyDiv w:val="1"/>
      <w:marLeft w:val="0"/>
      <w:marRight w:val="0"/>
      <w:marTop w:val="0"/>
      <w:marBottom w:val="0"/>
      <w:divBdr>
        <w:top w:val="none" w:sz="0" w:space="0" w:color="auto"/>
        <w:left w:val="none" w:sz="0" w:space="0" w:color="auto"/>
        <w:bottom w:val="none" w:sz="0" w:space="0" w:color="auto"/>
        <w:right w:val="none" w:sz="0" w:space="0" w:color="auto"/>
      </w:divBdr>
      <w:divsChild>
        <w:div w:id="920286814">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5198108">
      <w:bodyDiv w:val="1"/>
      <w:marLeft w:val="0"/>
      <w:marRight w:val="0"/>
      <w:marTop w:val="0"/>
      <w:marBottom w:val="0"/>
      <w:divBdr>
        <w:top w:val="none" w:sz="0" w:space="0" w:color="auto"/>
        <w:left w:val="none" w:sz="0" w:space="0" w:color="auto"/>
        <w:bottom w:val="none" w:sz="0" w:space="0" w:color="auto"/>
        <w:right w:val="none" w:sz="0" w:space="0" w:color="auto"/>
      </w:divBdr>
      <w:divsChild>
        <w:div w:id="1545218929">
          <w:marLeft w:val="260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6687939">
      <w:bodyDiv w:val="1"/>
      <w:marLeft w:val="0"/>
      <w:marRight w:val="0"/>
      <w:marTop w:val="0"/>
      <w:marBottom w:val="0"/>
      <w:divBdr>
        <w:top w:val="none" w:sz="0" w:space="0" w:color="auto"/>
        <w:left w:val="none" w:sz="0" w:space="0" w:color="auto"/>
        <w:bottom w:val="none" w:sz="0" w:space="0" w:color="auto"/>
        <w:right w:val="none" w:sz="0" w:space="0" w:color="auto"/>
      </w:divBdr>
      <w:divsChild>
        <w:div w:id="1257978578">
          <w:marLeft w:val="2606"/>
          <w:marRight w:val="0"/>
          <w:marTop w:val="0"/>
          <w:marBottom w:val="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114026">
      <w:bodyDiv w:val="1"/>
      <w:marLeft w:val="0"/>
      <w:marRight w:val="0"/>
      <w:marTop w:val="0"/>
      <w:marBottom w:val="0"/>
      <w:divBdr>
        <w:top w:val="none" w:sz="0" w:space="0" w:color="auto"/>
        <w:left w:val="none" w:sz="0" w:space="0" w:color="auto"/>
        <w:bottom w:val="none" w:sz="0" w:space="0" w:color="auto"/>
        <w:right w:val="none" w:sz="0" w:space="0" w:color="auto"/>
      </w:divBdr>
      <w:divsChild>
        <w:div w:id="1255170059">
          <w:marLeft w:val="2606"/>
          <w:marRight w:val="0"/>
          <w:marTop w:val="0"/>
          <w:marBottom w:val="0"/>
          <w:divBdr>
            <w:top w:val="none" w:sz="0" w:space="0" w:color="auto"/>
            <w:left w:val="none" w:sz="0" w:space="0" w:color="auto"/>
            <w:bottom w:val="none" w:sz="0" w:space="0" w:color="auto"/>
            <w:right w:val="none" w:sz="0" w:space="0" w:color="auto"/>
          </w:divBdr>
        </w:div>
      </w:divsChild>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1467098">
      <w:bodyDiv w:val="1"/>
      <w:marLeft w:val="0"/>
      <w:marRight w:val="0"/>
      <w:marTop w:val="0"/>
      <w:marBottom w:val="0"/>
      <w:divBdr>
        <w:top w:val="none" w:sz="0" w:space="0" w:color="auto"/>
        <w:left w:val="none" w:sz="0" w:space="0" w:color="auto"/>
        <w:bottom w:val="none" w:sz="0" w:space="0" w:color="auto"/>
        <w:right w:val="none" w:sz="0" w:space="0" w:color="auto"/>
      </w:divBdr>
      <w:divsChild>
        <w:div w:id="1831170247">
          <w:marLeft w:val="260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2952373">
      <w:bodyDiv w:val="1"/>
      <w:marLeft w:val="0"/>
      <w:marRight w:val="0"/>
      <w:marTop w:val="0"/>
      <w:marBottom w:val="0"/>
      <w:divBdr>
        <w:top w:val="none" w:sz="0" w:space="0" w:color="auto"/>
        <w:left w:val="none" w:sz="0" w:space="0" w:color="auto"/>
        <w:bottom w:val="none" w:sz="0" w:space="0" w:color="auto"/>
        <w:right w:val="none" w:sz="0" w:space="0" w:color="auto"/>
      </w:divBdr>
      <w:divsChild>
        <w:div w:id="915550679">
          <w:marLeft w:val="3326"/>
          <w:marRight w:val="0"/>
          <w:marTop w:val="0"/>
          <w:marBottom w:val="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2433797">
      <w:bodyDiv w:val="1"/>
      <w:marLeft w:val="0"/>
      <w:marRight w:val="0"/>
      <w:marTop w:val="0"/>
      <w:marBottom w:val="0"/>
      <w:divBdr>
        <w:top w:val="none" w:sz="0" w:space="0" w:color="auto"/>
        <w:left w:val="none" w:sz="0" w:space="0" w:color="auto"/>
        <w:bottom w:val="none" w:sz="0" w:space="0" w:color="auto"/>
        <w:right w:val="none" w:sz="0" w:space="0" w:color="auto"/>
      </w:divBdr>
      <w:divsChild>
        <w:div w:id="86655335">
          <w:marLeft w:val="2606"/>
          <w:marRight w:val="0"/>
          <w:marTop w:val="0"/>
          <w:marBottom w:val="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15221879">
      <w:bodyDiv w:val="1"/>
      <w:marLeft w:val="0"/>
      <w:marRight w:val="0"/>
      <w:marTop w:val="0"/>
      <w:marBottom w:val="0"/>
      <w:divBdr>
        <w:top w:val="none" w:sz="0" w:space="0" w:color="auto"/>
        <w:left w:val="none" w:sz="0" w:space="0" w:color="auto"/>
        <w:bottom w:val="none" w:sz="0" w:space="0" w:color="auto"/>
        <w:right w:val="none" w:sz="0" w:space="0" w:color="auto"/>
      </w:divBdr>
      <w:divsChild>
        <w:div w:id="163907729">
          <w:marLeft w:val="2606"/>
          <w:marRight w:val="0"/>
          <w:marTop w:val="0"/>
          <w:marBottom w:val="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33492216">
      <w:bodyDiv w:val="1"/>
      <w:marLeft w:val="0"/>
      <w:marRight w:val="0"/>
      <w:marTop w:val="0"/>
      <w:marBottom w:val="0"/>
      <w:divBdr>
        <w:top w:val="none" w:sz="0" w:space="0" w:color="auto"/>
        <w:left w:val="none" w:sz="0" w:space="0" w:color="auto"/>
        <w:bottom w:val="none" w:sz="0" w:space="0" w:color="auto"/>
        <w:right w:val="none" w:sz="0" w:space="0" w:color="auto"/>
      </w:divBdr>
      <w:divsChild>
        <w:div w:id="1585604029">
          <w:marLeft w:val="3326"/>
          <w:marRight w:val="0"/>
          <w:marTop w:val="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2857969">
      <w:bodyDiv w:val="1"/>
      <w:marLeft w:val="0"/>
      <w:marRight w:val="0"/>
      <w:marTop w:val="0"/>
      <w:marBottom w:val="0"/>
      <w:divBdr>
        <w:top w:val="none" w:sz="0" w:space="0" w:color="auto"/>
        <w:left w:val="none" w:sz="0" w:space="0" w:color="auto"/>
        <w:bottom w:val="none" w:sz="0" w:space="0" w:color="auto"/>
        <w:right w:val="none" w:sz="0" w:space="0" w:color="auto"/>
      </w:divBdr>
      <w:divsChild>
        <w:div w:id="164982226">
          <w:marLeft w:val="188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39339061">
      <w:bodyDiv w:val="1"/>
      <w:marLeft w:val="0"/>
      <w:marRight w:val="0"/>
      <w:marTop w:val="0"/>
      <w:marBottom w:val="0"/>
      <w:divBdr>
        <w:top w:val="none" w:sz="0" w:space="0" w:color="auto"/>
        <w:left w:val="none" w:sz="0" w:space="0" w:color="auto"/>
        <w:bottom w:val="none" w:sz="0" w:space="0" w:color="auto"/>
        <w:right w:val="none" w:sz="0" w:space="0" w:color="auto"/>
      </w:divBdr>
      <w:divsChild>
        <w:div w:id="74869605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3149082">
      <w:bodyDiv w:val="1"/>
      <w:marLeft w:val="0"/>
      <w:marRight w:val="0"/>
      <w:marTop w:val="0"/>
      <w:marBottom w:val="0"/>
      <w:divBdr>
        <w:top w:val="none" w:sz="0" w:space="0" w:color="auto"/>
        <w:left w:val="none" w:sz="0" w:space="0" w:color="auto"/>
        <w:bottom w:val="none" w:sz="0" w:space="0" w:color="auto"/>
        <w:right w:val="none" w:sz="0" w:space="0" w:color="auto"/>
      </w:divBdr>
      <w:divsChild>
        <w:div w:id="753623021">
          <w:marLeft w:val="1886"/>
          <w:marRight w:val="0"/>
          <w:marTop w:val="0"/>
          <w:marBottom w:val="0"/>
          <w:divBdr>
            <w:top w:val="none" w:sz="0" w:space="0" w:color="auto"/>
            <w:left w:val="none" w:sz="0" w:space="0" w:color="auto"/>
            <w:bottom w:val="none" w:sz="0" w:space="0" w:color="auto"/>
            <w:right w:val="none" w:sz="0" w:space="0" w:color="auto"/>
          </w:divBdr>
        </w:div>
      </w:divsChild>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8822944">
      <w:bodyDiv w:val="1"/>
      <w:marLeft w:val="0"/>
      <w:marRight w:val="0"/>
      <w:marTop w:val="0"/>
      <w:marBottom w:val="0"/>
      <w:divBdr>
        <w:top w:val="none" w:sz="0" w:space="0" w:color="auto"/>
        <w:left w:val="none" w:sz="0" w:space="0" w:color="auto"/>
        <w:bottom w:val="none" w:sz="0" w:space="0" w:color="auto"/>
        <w:right w:val="none" w:sz="0" w:space="0" w:color="auto"/>
      </w:divBdr>
      <w:divsChild>
        <w:div w:id="319576325">
          <w:marLeft w:val="1886"/>
          <w:marRight w:val="0"/>
          <w:marTop w:val="0"/>
          <w:marBottom w:val="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4722501">
      <w:bodyDiv w:val="1"/>
      <w:marLeft w:val="0"/>
      <w:marRight w:val="0"/>
      <w:marTop w:val="0"/>
      <w:marBottom w:val="0"/>
      <w:divBdr>
        <w:top w:val="none" w:sz="0" w:space="0" w:color="auto"/>
        <w:left w:val="none" w:sz="0" w:space="0" w:color="auto"/>
        <w:bottom w:val="none" w:sz="0" w:space="0" w:color="auto"/>
        <w:right w:val="none" w:sz="0" w:space="0" w:color="auto"/>
      </w:divBdr>
      <w:divsChild>
        <w:div w:id="1293487019">
          <w:marLeft w:val="3326"/>
          <w:marRight w:val="0"/>
          <w:marTop w:val="0"/>
          <w:marBottom w:val="0"/>
          <w:divBdr>
            <w:top w:val="none" w:sz="0" w:space="0" w:color="auto"/>
            <w:left w:val="none" w:sz="0" w:space="0" w:color="auto"/>
            <w:bottom w:val="none" w:sz="0" w:space="0" w:color="auto"/>
            <w:right w:val="none" w:sz="0" w:space="0" w:color="auto"/>
          </w:divBdr>
        </w:div>
      </w:divsChild>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37580530">
      <w:bodyDiv w:val="1"/>
      <w:marLeft w:val="0"/>
      <w:marRight w:val="0"/>
      <w:marTop w:val="0"/>
      <w:marBottom w:val="0"/>
      <w:divBdr>
        <w:top w:val="none" w:sz="0" w:space="0" w:color="auto"/>
        <w:left w:val="none" w:sz="0" w:space="0" w:color="auto"/>
        <w:bottom w:val="none" w:sz="0" w:space="0" w:color="auto"/>
        <w:right w:val="none" w:sz="0" w:space="0" w:color="auto"/>
      </w:divBdr>
      <w:divsChild>
        <w:div w:id="71390482">
          <w:marLeft w:val="3326"/>
          <w:marRight w:val="0"/>
          <w:marTop w:val="0"/>
          <w:marBottom w:val="0"/>
          <w:divBdr>
            <w:top w:val="none" w:sz="0" w:space="0" w:color="auto"/>
            <w:left w:val="none" w:sz="0" w:space="0" w:color="auto"/>
            <w:bottom w:val="none" w:sz="0" w:space="0" w:color="auto"/>
            <w:right w:val="none" w:sz="0" w:space="0" w:color="auto"/>
          </w:divBdr>
        </w:div>
      </w:divsChild>
    </w:div>
    <w:div w:id="1043288590">
      <w:bodyDiv w:val="1"/>
      <w:marLeft w:val="0"/>
      <w:marRight w:val="0"/>
      <w:marTop w:val="0"/>
      <w:marBottom w:val="0"/>
      <w:divBdr>
        <w:top w:val="none" w:sz="0" w:space="0" w:color="auto"/>
        <w:left w:val="none" w:sz="0" w:space="0" w:color="auto"/>
        <w:bottom w:val="none" w:sz="0" w:space="0" w:color="auto"/>
        <w:right w:val="none" w:sz="0" w:space="0" w:color="auto"/>
      </w:divBdr>
      <w:divsChild>
        <w:div w:id="1689521415">
          <w:marLeft w:val="188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1638016">
      <w:bodyDiv w:val="1"/>
      <w:marLeft w:val="0"/>
      <w:marRight w:val="0"/>
      <w:marTop w:val="0"/>
      <w:marBottom w:val="0"/>
      <w:divBdr>
        <w:top w:val="none" w:sz="0" w:space="0" w:color="auto"/>
        <w:left w:val="none" w:sz="0" w:space="0" w:color="auto"/>
        <w:bottom w:val="none" w:sz="0" w:space="0" w:color="auto"/>
        <w:right w:val="none" w:sz="0" w:space="0" w:color="auto"/>
      </w:divBdr>
      <w:divsChild>
        <w:div w:id="1170871879">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3553965">
      <w:bodyDiv w:val="1"/>
      <w:marLeft w:val="0"/>
      <w:marRight w:val="0"/>
      <w:marTop w:val="0"/>
      <w:marBottom w:val="0"/>
      <w:divBdr>
        <w:top w:val="none" w:sz="0" w:space="0" w:color="auto"/>
        <w:left w:val="none" w:sz="0" w:space="0" w:color="auto"/>
        <w:bottom w:val="none" w:sz="0" w:space="0" w:color="auto"/>
        <w:right w:val="none" w:sz="0" w:space="0" w:color="auto"/>
      </w:divBdr>
      <w:divsChild>
        <w:div w:id="1930894306">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0922968">
      <w:bodyDiv w:val="1"/>
      <w:marLeft w:val="0"/>
      <w:marRight w:val="0"/>
      <w:marTop w:val="0"/>
      <w:marBottom w:val="0"/>
      <w:divBdr>
        <w:top w:val="none" w:sz="0" w:space="0" w:color="auto"/>
        <w:left w:val="none" w:sz="0" w:space="0" w:color="auto"/>
        <w:bottom w:val="none" w:sz="0" w:space="0" w:color="auto"/>
        <w:right w:val="none" w:sz="0" w:space="0" w:color="auto"/>
      </w:divBdr>
      <w:divsChild>
        <w:div w:id="1055853951">
          <w:marLeft w:val="1886"/>
          <w:marRight w:val="0"/>
          <w:marTop w:val="0"/>
          <w:marBottom w:val="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0924372">
      <w:bodyDiv w:val="1"/>
      <w:marLeft w:val="0"/>
      <w:marRight w:val="0"/>
      <w:marTop w:val="0"/>
      <w:marBottom w:val="0"/>
      <w:divBdr>
        <w:top w:val="none" w:sz="0" w:space="0" w:color="auto"/>
        <w:left w:val="none" w:sz="0" w:space="0" w:color="auto"/>
        <w:bottom w:val="none" w:sz="0" w:space="0" w:color="auto"/>
        <w:right w:val="none" w:sz="0" w:space="0" w:color="auto"/>
      </w:divBdr>
      <w:divsChild>
        <w:div w:id="203447815">
          <w:marLeft w:val="260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28416349">
      <w:bodyDiv w:val="1"/>
      <w:marLeft w:val="0"/>
      <w:marRight w:val="0"/>
      <w:marTop w:val="0"/>
      <w:marBottom w:val="0"/>
      <w:divBdr>
        <w:top w:val="none" w:sz="0" w:space="0" w:color="auto"/>
        <w:left w:val="none" w:sz="0" w:space="0" w:color="auto"/>
        <w:bottom w:val="none" w:sz="0" w:space="0" w:color="auto"/>
        <w:right w:val="none" w:sz="0" w:space="0" w:color="auto"/>
      </w:divBdr>
      <w:divsChild>
        <w:div w:id="1670205791">
          <w:marLeft w:val="3326"/>
          <w:marRight w:val="0"/>
          <w:marTop w:val="0"/>
          <w:marBottom w:val="0"/>
          <w:divBdr>
            <w:top w:val="none" w:sz="0" w:space="0" w:color="auto"/>
            <w:left w:val="none" w:sz="0" w:space="0" w:color="auto"/>
            <w:bottom w:val="none" w:sz="0" w:space="0" w:color="auto"/>
            <w:right w:val="none" w:sz="0" w:space="0" w:color="auto"/>
          </w:divBdr>
        </w:div>
      </w:divsChild>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4484167">
      <w:bodyDiv w:val="1"/>
      <w:marLeft w:val="0"/>
      <w:marRight w:val="0"/>
      <w:marTop w:val="0"/>
      <w:marBottom w:val="0"/>
      <w:divBdr>
        <w:top w:val="none" w:sz="0" w:space="0" w:color="auto"/>
        <w:left w:val="none" w:sz="0" w:space="0" w:color="auto"/>
        <w:bottom w:val="none" w:sz="0" w:space="0" w:color="auto"/>
        <w:right w:val="none" w:sz="0" w:space="0" w:color="auto"/>
      </w:divBdr>
      <w:divsChild>
        <w:div w:id="1305699864">
          <w:marLeft w:val="2606"/>
          <w:marRight w:val="0"/>
          <w:marTop w:val="0"/>
          <w:marBottom w:val="0"/>
          <w:divBdr>
            <w:top w:val="none" w:sz="0" w:space="0" w:color="auto"/>
            <w:left w:val="none" w:sz="0" w:space="0" w:color="auto"/>
            <w:bottom w:val="none" w:sz="0" w:space="0" w:color="auto"/>
            <w:right w:val="none" w:sz="0" w:space="0" w:color="auto"/>
          </w:divBdr>
        </w:div>
      </w:divsChild>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4480729">
      <w:bodyDiv w:val="1"/>
      <w:marLeft w:val="0"/>
      <w:marRight w:val="0"/>
      <w:marTop w:val="0"/>
      <w:marBottom w:val="0"/>
      <w:divBdr>
        <w:top w:val="none" w:sz="0" w:space="0" w:color="auto"/>
        <w:left w:val="none" w:sz="0" w:space="0" w:color="auto"/>
        <w:bottom w:val="none" w:sz="0" w:space="0" w:color="auto"/>
        <w:right w:val="none" w:sz="0" w:space="0" w:color="auto"/>
      </w:divBdr>
      <w:divsChild>
        <w:div w:id="180244477">
          <w:marLeft w:val="260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18459281">
      <w:bodyDiv w:val="1"/>
      <w:marLeft w:val="0"/>
      <w:marRight w:val="0"/>
      <w:marTop w:val="0"/>
      <w:marBottom w:val="0"/>
      <w:divBdr>
        <w:top w:val="none" w:sz="0" w:space="0" w:color="auto"/>
        <w:left w:val="none" w:sz="0" w:space="0" w:color="auto"/>
        <w:bottom w:val="none" w:sz="0" w:space="0" w:color="auto"/>
        <w:right w:val="none" w:sz="0" w:space="0" w:color="auto"/>
      </w:divBdr>
      <w:divsChild>
        <w:div w:id="1360163249">
          <w:marLeft w:val="332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1592558">
      <w:bodyDiv w:val="1"/>
      <w:marLeft w:val="0"/>
      <w:marRight w:val="0"/>
      <w:marTop w:val="0"/>
      <w:marBottom w:val="0"/>
      <w:divBdr>
        <w:top w:val="none" w:sz="0" w:space="0" w:color="auto"/>
        <w:left w:val="none" w:sz="0" w:space="0" w:color="auto"/>
        <w:bottom w:val="none" w:sz="0" w:space="0" w:color="auto"/>
        <w:right w:val="none" w:sz="0" w:space="0" w:color="auto"/>
      </w:divBdr>
      <w:divsChild>
        <w:div w:id="2016573053">
          <w:marLeft w:val="260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70451517">
      <w:bodyDiv w:val="1"/>
      <w:marLeft w:val="0"/>
      <w:marRight w:val="0"/>
      <w:marTop w:val="0"/>
      <w:marBottom w:val="0"/>
      <w:divBdr>
        <w:top w:val="none" w:sz="0" w:space="0" w:color="auto"/>
        <w:left w:val="none" w:sz="0" w:space="0" w:color="auto"/>
        <w:bottom w:val="none" w:sz="0" w:space="0" w:color="auto"/>
        <w:right w:val="none" w:sz="0" w:space="0" w:color="auto"/>
      </w:divBdr>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53285460">
      <w:bodyDiv w:val="1"/>
      <w:marLeft w:val="0"/>
      <w:marRight w:val="0"/>
      <w:marTop w:val="0"/>
      <w:marBottom w:val="0"/>
      <w:divBdr>
        <w:top w:val="none" w:sz="0" w:space="0" w:color="auto"/>
        <w:left w:val="none" w:sz="0" w:space="0" w:color="auto"/>
        <w:bottom w:val="none" w:sz="0" w:space="0" w:color="auto"/>
        <w:right w:val="none" w:sz="0" w:space="0" w:color="auto"/>
      </w:divBdr>
      <w:divsChild>
        <w:div w:id="589386320">
          <w:marLeft w:val="2606"/>
          <w:marRight w:val="0"/>
          <w:marTop w:val="0"/>
          <w:marBottom w:val="0"/>
          <w:divBdr>
            <w:top w:val="none" w:sz="0" w:space="0" w:color="auto"/>
            <w:left w:val="none" w:sz="0" w:space="0" w:color="auto"/>
            <w:bottom w:val="none" w:sz="0" w:space="0" w:color="auto"/>
            <w:right w:val="none" w:sz="0" w:space="0" w:color="auto"/>
          </w:divBdr>
        </w:div>
      </w:divsChild>
    </w:div>
    <w:div w:id="1459034082">
      <w:bodyDiv w:val="1"/>
      <w:marLeft w:val="0"/>
      <w:marRight w:val="0"/>
      <w:marTop w:val="0"/>
      <w:marBottom w:val="0"/>
      <w:divBdr>
        <w:top w:val="none" w:sz="0" w:space="0" w:color="auto"/>
        <w:left w:val="none" w:sz="0" w:space="0" w:color="auto"/>
        <w:bottom w:val="none" w:sz="0" w:space="0" w:color="auto"/>
        <w:right w:val="none" w:sz="0" w:space="0" w:color="auto"/>
      </w:divBdr>
      <w:divsChild>
        <w:div w:id="587622416">
          <w:marLeft w:val="3326"/>
          <w:marRight w:val="0"/>
          <w:marTop w:val="0"/>
          <w:marBottom w:val="0"/>
          <w:divBdr>
            <w:top w:val="none" w:sz="0" w:space="0" w:color="auto"/>
            <w:left w:val="none" w:sz="0" w:space="0" w:color="auto"/>
            <w:bottom w:val="none" w:sz="0" w:space="0" w:color="auto"/>
            <w:right w:val="none" w:sz="0" w:space="0" w:color="auto"/>
          </w:divBdr>
        </w:div>
      </w:divsChild>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4636355">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393310">
      <w:bodyDiv w:val="1"/>
      <w:marLeft w:val="0"/>
      <w:marRight w:val="0"/>
      <w:marTop w:val="0"/>
      <w:marBottom w:val="0"/>
      <w:divBdr>
        <w:top w:val="none" w:sz="0" w:space="0" w:color="auto"/>
        <w:left w:val="none" w:sz="0" w:space="0" w:color="auto"/>
        <w:bottom w:val="none" w:sz="0" w:space="0" w:color="auto"/>
        <w:right w:val="none" w:sz="0" w:space="0" w:color="auto"/>
      </w:divBdr>
      <w:divsChild>
        <w:div w:id="216356195">
          <w:marLeft w:val="332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59777102">
      <w:bodyDiv w:val="1"/>
      <w:marLeft w:val="0"/>
      <w:marRight w:val="0"/>
      <w:marTop w:val="0"/>
      <w:marBottom w:val="0"/>
      <w:divBdr>
        <w:top w:val="none" w:sz="0" w:space="0" w:color="auto"/>
        <w:left w:val="none" w:sz="0" w:space="0" w:color="auto"/>
        <w:bottom w:val="none" w:sz="0" w:space="0" w:color="auto"/>
        <w:right w:val="none" w:sz="0" w:space="0" w:color="auto"/>
      </w:divBdr>
      <w:divsChild>
        <w:div w:id="1393230557">
          <w:marLeft w:val="1886"/>
          <w:marRight w:val="0"/>
          <w:marTop w:val="0"/>
          <w:marBottom w:val="0"/>
          <w:divBdr>
            <w:top w:val="none" w:sz="0" w:space="0" w:color="auto"/>
            <w:left w:val="none" w:sz="0" w:space="0" w:color="auto"/>
            <w:bottom w:val="none" w:sz="0" w:space="0" w:color="auto"/>
            <w:right w:val="none" w:sz="0" w:space="0" w:color="auto"/>
          </w:divBdr>
        </w:div>
      </w:divsChild>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5063564">
      <w:bodyDiv w:val="1"/>
      <w:marLeft w:val="0"/>
      <w:marRight w:val="0"/>
      <w:marTop w:val="0"/>
      <w:marBottom w:val="0"/>
      <w:divBdr>
        <w:top w:val="none" w:sz="0" w:space="0" w:color="auto"/>
        <w:left w:val="none" w:sz="0" w:space="0" w:color="auto"/>
        <w:bottom w:val="none" w:sz="0" w:space="0" w:color="auto"/>
        <w:right w:val="none" w:sz="0" w:space="0" w:color="auto"/>
      </w:divBdr>
      <w:divsChild>
        <w:div w:id="156506696">
          <w:marLeft w:val="3326"/>
          <w:marRight w:val="0"/>
          <w:marTop w:val="0"/>
          <w:marBottom w:val="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89850430">
      <w:bodyDiv w:val="1"/>
      <w:marLeft w:val="0"/>
      <w:marRight w:val="0"/>
      <w:marTop w:val="0"/>
      <w:marBottom w:val="0"/>
      <w:divBdr>
        <w:top w:val="none" w:sz="0" w:space="0" w:color="auto"/>
        <w:left w:val="none" w:sz="0" w:space="0" w:color="auto"/>
        <w:bottom w:val="none" w:sz="0" w:space="0" w:color="auto"/>
        <w:right w:val="none" w:sz="0" w:space="0" w:color="auto"/>
      </w:divBdr>
      <w:divsChild>
        <w:div w:id="175924050">
          <w:marLeft w:val="3326"/>
          <w:marRight w:val="0"/>
          <w:marTop w:val="0"/>
          <w:marBottom w:val="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9067748">
      <w:bodyDiv w:val="1"/>
      <w:marLeft w:val="0"/>
      <w:marRight w:val="0"/>
      <w:marTop w:val="0"/>
      <w:marBottom w:val="0"/>
      <w:divBdr>
        <w:top w:val="none" w:sz="0" w:space="0" w:color="auto"/>
        <w:left w:val="none" w:sz="0" w:space="0" w:color="auto"/>
        <w:bottom w:val="none" w:sz="0" w:space="0" w:color="auto"/>
        <w:right w:val="none" w:sz="0" w:space="0" w:color="auto"/>
      </w:divBdr>
      <w:divsChild>
        <w:div w:id="411129124">
          <w:marLeft w:val="2606"/>
          <w:marRight w:val="0"/>
          <w:marTop w:val="0"/>
          <w:marBottom w:val="0"/>
          <w:divBdr>
            <w:top w:val="none" w:sz="0" w:space="0" w:color="auto"/>
            <w:left w:val="none" w:sz="0" w:space="0" w:color="auto"/>
            <w:bottom w:val="none" w:sz="0" w:space="0" w:color="auto"/>
            <w:right w:val="none" w:sz="0" w:space="0" w:color="auto"/>
          </w:divBdr>
        </w:div>
      </w:divsChild>
    </w:div>
    <w:div w:id="1669670390">
      <w:bodyDiv w:val="1"/>
      <w:marLeft w:val="0"/>
      <w:marRight w:val="0"/>
      <w:marTop w:val="0"/>
      <w:marBottom w:val="0"/>
      <w:divBdr>
        <w:top w:val="none" w:sz="0" w:space="0" w:color="auto"/>
        <w:left w:val="none" w:sz="0" w:space="0" w:color="auto"/>
        <w:bottom w:val="none" w:sz="0" w:space="0" w:color="auto"/>
        <w:right w:val="none" w:sz="0" w:space="0" w:color="auto"/>
      </w:divBdr>
      <w:divsChild>
        <w:div w:id="1865096176">
          <w:marLeft w:val="3326"/>
          <w:marRight w:val="0"/>
          <w:marTop w:val="0"/>
          <w:marBottom w:val="0"/>
          <w:divBdr>
            <w:top w:val="none" w:sz="0" w:space="0" w:color="auto"/>
            <w:left w:val="none" w:sz="0" w:space="0" w:color="auto"/>
            <w:bottom w:val="none" w:sz="0" w:space="0" w:color="auto"/>
            <w:right w:val="none" w:sz="0" w:space="0" w:color="auto"/>
          </w:divBdr>
        </w:div>
      </w:divsChild>
    </w:div>
    <w:div w:id="1677922967">
      <w:bodyDiv w:val="1"/>
      <w:marLeft w:val="0"/>
      <w:marRight w:val="0"/>
      <w:marTop w:val="0"/>
      <w:marBottom w:val="0"/>
      <w:divBdr>
        <w:top w:val="none" w:sz="0" w:space="0" w:color="auto"/>
        <w:left w:val="none" w:sz="0" w:space="0" w:color="auto"/>
        <w:bottom w:val="none" w:sz="0" w:space="0" w:color="auto"/>
        <w:right w:val="none" w:sz="0" w:space="0" w:color="auto"/>
      </w:divBdr>
      <w:divsChild>
        <w:div w:id="1631662957">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3849148">
      <w:bodyDiv w:val="1"/>
      <w:marLeft w:val="0"/>
      <w:marRight w:val="0"/>
      <w:marTop w:val="0"/>
      <w:marBottom w:val="0"/>
      <w:divBdr>
        <w:top w:val="none" w:sz="0" w:space="0" w:color="auto"/>
        <w:left w:val="none" w:sz="0" w:space="0" w:color="auto"/>
        <w:bottom w:val="none" w:sz="0" w:space="0" w:color="auto"/>
        <w:right w:val="none" w:sz="0" w:space="0" w:color="auto"/>
      </w:divBdr>
      <w:divsChild>
        <w:div w:id="1816874372">
          <w:marLeft w:val="3326"/>
          <w:marRight w:val="0"/>
          <w:marTop w:val="0"/>
          <w:marBottom w:val="0"/>
          <w:divBdr>
            <w:top w:val="none" w:sz="0" w:space="0" w:color="auto"/>
            <w:left w:val="none" w:sz="0" w:space="0" w:color="auto"/>
            <w:bottom w:val="none" w:sz="0" w:space="0" w:color="auto"/>
            <w:right w:val="none" w:sz="0" w:space="0" w:color="auto"/>
          </w:divBdr>
        </w:div>
      </w:divsChild>
    </w:div>
    <w:div w:id="1685663919">
      <w:bodyDiv w:val="1"/>
      <w:marLeft w:val="0"/>
      <w:marRight w:val="0"/>
      <w:marTop w:val="0"/>
      <w:marBottom w:val="0"/>
      <w:divBdr>
        <w:top w:val="none" w:sz="0" w:space="0" w:color="auto"/>
        <w:left w:val="none" w:sz="0" w:space="0" w:color="auto"/>
        <w:bottom w:val="none" w:sz="0" w:space="0" w:color="auto"/>
        <w:right w:val="none" w:sz="0" w:space="0" w:color="auto"/>
      </w:divBdr>
      <w:divsChild>
        <w:div w:id="824129589">
          <w:marLeft w:val="4046"/>
          <w:marRight w:val="0"/>
          <w:marTop w:val="0"/>
          <w:marBottom w:val="0"/>
          <w:divBdr>
            <w:top w:val="none" w:sz="0" w:space="0" w:color="auto"/>
            <w:left w:val="none" w:sz="0" w:space="0" w:color="auto"/>
            <w:bottom w:val="none" w:sz="0" w:space="0" w:color="auto"/>
            <w:right w:val="none" w:sz="0" w:space="0" w:color="auto"/>
          </w:divBdr>
        </w:div>
      </w:divsChild>
    </w:div>
    <w:div w:id="1686445380">
      <w:bodyDiv w:val="1"/>
      <w:marLeft w:val="0"/>
      <w:marRight w:val="0"/>
      <w:marTop w:val="0"/>
      <w:marBottom w:val="0"/>
      <w:divBdr>
        <w:top w:val="none" w:sz="0" w:space="0" w:color="auto"/>
        <w:left w:val="none" w:sz="0" w:space="0" w:color="auto"/>
        <w:bottom w:val="none" w:sz="0" w:space="0" w:color="auto"/>
        <w:right w:val="none" w:sz="0" w:space="0" w:color="auto"/>
      </w:divBdr>
      <w:divsChild>
        <w:div w:id="322512344">
          <w:marLeft w:val="188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88483318">
      <w:bodyDiv w:val="1"/>
      <w:marLeft w:val="0"/>
      <w:marRight w:val="0"/>
      <w:marTop w:val="0"/>
      <w:marBottom w:val="0"/>
      <w:divBdr>
        <w:top w:val="none" w:sz="0" w:space="0" w:color="auto"/>
        <w:left w:val="none" w:sz="0" w:space="0" w:color="auto"/>
        <w:bottom w:val="none" w:sz="0" w:space="0" w:color="auto"/>
        <w:right w:val="none" w:sz="0" w:space="0" w:color="auto"/>
      </w:divBdr>
      <w:divsChild>
        <w:div w:id="259223532">
          <w:marLeft w:val="332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794638421">
      <w:bodyDiv w:val="1"/>
      <w:marLeft w:val="0"/>
      <w:marRight w:val="0"/>
      <w:marTop w:val="0"/>
      <w:marBottom w:val="0"/>
      <w:divBdr>
        <w:top w:val="none" w:sz="0" w:space="0" w:color="auto"/>
        <w:left w:val="none" w:sz="0" w:space="0" w:color="auto"/>
        <w:bottom w:val="none" w:sz="0" w:space="0" w:color="auto"/>
        <w:right w:val="none" w:sz="0" w:space="0" w:color="auto"/>
      </w:divBdr>
      <w:divsChild>
        <w:div w:id="1705059166">
          <w:marLeft w:val="1886"/>
          <w:marRight w:val="0"/>
          <w:marTop w:val="0"/>
          <w:marBottom w:val="0"/>
          <w:divBdr>
            <w:top w:val="none" w:sz="0" w:space="0" w:color="auto"/>
            <w:left w:val="none" w:sz="0" w:space="0" w:color="auto"/>
            <w:bottom w:val="none" w:sz="0" w:space="0" w:color="auto"/>
            <w:right w:val="none" w:sz="0" w:space="0" w:color="auto"/>
          </w:divBdr>
        </w:div>
      </w:divsChild>
    </w:div>
    <w:div w:id="1797602999">
      <w:bodyDiv w:val="1"/>
      <w:marLeft w:val="0"/>
      <w:marRight w:val="0"/>
      <w:marTop w:val="0"/>
      <w:marBottom w:val="0"/>
      <w:divBdr>
        <w:top w:val="none" w:sz="0" w:space="0" w:color="auto"/>
        <w:left w:val="none" w:sz="0" w:space="0" w:color="auto"/>
        <w:bottom w:val="none" w:sz="0" w:space="0" w:color="auto"/>
        <w:right w:val="none" w:sz="0" w:space="0" w:color="auto"/>
      </w:divBdr>
      <w:divsChild>
        <w:div w:id="2121223686">
          <w:marLeft w:val="260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7450671">
      <w:bodyDiv w:val="1"/>
      <w:marLeft w:val="0"/>
      <w:marRight w:val="0"/>
      <w:marTop w:val="0"/>
      <w:marBottom w:val="0"/>
      <w:divBdr>
        <w:top w:val="none" w:sz="0" w:space="0" w:color="auto"/>
        <w:left w:val="none" w:sz="0" w:space="0" w:color="auto"/>
        <w:bottom w:val="none" w:sz="0" w:space="0" w:color="auto"/>
        <w:right w:val="none" w:sz="0" w:space="0" w:color="auto"/>
      </w:divBdr>
      <w:divsChild>
        <w:div w:id="727993906">
          <w:marLeft w:val="332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67057123">
      <w:bodyDiv w:val="1"/>
      <w:marLeft w:val="0"/>
      <w:marRight w:val="0"/>
      <w:marTop w:val="0"/>
      <w:marBottom w:val="0"/>
      <w:divBdr>
        <w:top w:val="none" w:sz="0" w:space="0" w:color="auto"/>
        <w:left w:val="none" w:sz="0" w:space="0" w:color="auto"/>
        <w:bottom w:val="none" w:sz="0" w:space="0" w:color="auto"/>
        <w:right w:val="none" w:sz="0" w:space="0" w:color="auto"/>
      </w:divBdr>
      <w:divsChild>
        <w:div w:id="410548542">
          <w:marLeft w:val="1886"/>
          <w:marRight w:val="0"/>
          <w:marTop w:val="0"/>
          <w:marBottom w:val="0"/>
          <w:divBdr>
            <w:top w:val="none" w:sz="0" w:space="0" w:color="auto"/>
            <w:left w:val="none" w:sz="0" w:space="0" w:color="auto"/>
            <w:bottom w:val="none" w:sz="0" w:space="0" w:color="auto"/>
            <w:right w:val="none" w:sz="0" w:space="0" w:color="auto"/>
          </w:divBdr>
        </w:div>
      </w:divsChild>
    </w:div>
    <w:div w:id="1874339925">
      <w:bodyDiv w:val="1"/>
      <w:marLeft w:val="0"/>
      <w:marRight w:val="0"/>
      <w:marTop w:val="0"/>
      <w:marBottom w:val="0"/>
      <w:divBdr>
        <w:top w:val="none" w:sz="0" w:space="0" w:color="auto"/>
        <w:left w:val="none" w:sz="0" w:space="0" w:color="auto"/>
        <w:bottom w:val="none" w:sz="0" w:space="0" w:color="auto"/>
        <w:right w:val="none" w:sz="0" w:space="0" w:color="auto"/>
      </w:divBdr>
      <w:divsChild>
        <w:div w:id="1288588553">
          <w:marLeft w:val="2606"/>
          <w:marRight w:val="0"/>
          <w:marTop w:val="0"/>
          <w:marBottom w:val="0"/>
          <w:divBdr>
            <w:top w:val="none" w:sz="0" w:space="0" w:color="auto"/>
            <w:left w:val="none" w:sz="0" w:space="0" w:color="auto"/>
            <w:bottom w:val="none" w:sz="0" w:space="0" w:color="auto"/>
            <w:right w:val="none" w:sz="0" w:space="0" w:color="auto"/>
          </w:divBdr>
        </w:div>
      </w:divsChild>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sChild>
        <w:div w:id="1293512831">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898316120">
      <w:bodyDiv w:val="1"/>
      <w:marLeft w:val="0"/>
      <w:marRight w:val="0"/>
      <w:marTop w:val="0"/>
      <w:marBottom w:val="0"/>
      <w:divBdr>
        <w:top w:val="none" w:sz="0" w:space="0" w:color="auto"/>
        <w:left w:val="none" w:sz="0" w:space="0" w:color="auto"/>
        <w:bottom w:val="none" w:sz="0" w:space="0" w:color="auto"/>
        <w:right w:val="none" w:sz="0" w:space="0" w:color="auto"/>
      </w:divBdr>
      <w:divsChild>
        <w:div w:id="653292788">
          <w:marLeft w:val="3326"/>
          <w:marRight w:val="0"/>
          <w:marTop w:val="0"/>
          <w:marBottom w:val="0"/>
          <w:divBdr>
            <w:top w:val="none" w:sz="0" w:space="0" w:color="auto"/>
            <w:left w:val="none" w:sz="0" w:space="0" w:color="auto"/>
            <w:bottom w:val="none" w:sz="0" w:space="0" w:color="auto"/>
            <w:right w:val="none" w:sz="0" w:space="0" w:color="auto"/>
          </w:divBdr>
        </w:div>
      </w:divsChild>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14506752">
      <w:bodyDiv w:val="1"/>
      <w:marLeft w:val="0"/>
      <w:marRight w:val="0"/>
      <w:marTop w:val="0"/>
      <w:marBottom w:val="0"/>
      <w:divBdr>
        <w:top w:val="none" w:sz="0" w:space="0" w:color="auto"/>
        <w:left w:val="none" w:sz="0" w:space="0" w:color="auto"/>
        <w:bottom w:val="none" w:sz="0" w:space="0" w:color="auto"/>
        <w:right w:val="none" w:sz="0" w:space="0" w:color="auto"/>
      </w:divBdr>
      <w:divsChild>
        <w:div w:id="237328430">
          <w:marLeft w:val="1886"/>
          <w:marRight w:val="0"/>
          <w:marTop w:val="0"/>
          <w:marBottom w:val="0"/>
          <w:divBdr>
            <w:top w:val="none" w:sz="0" w:space="0" w:color="auto"/>
            <w:left w:val="none" w:sz="0" w:space="0" w:color="auto"/>
            <w:bottom w:val="none" w:sz="0" w:space="0" w:color="auto"/>
            <w:right w:val="none" w:sz="0" w:space="0" w:color="auto"/>
          </w:divBdr>
        </w:div>
      </w:divsChild>
    </w:div>
    <w:div w:id="1917351729">
      <w:bodyDiv w:val="1"/>
      <w:marLeft w:val="0"/>
      <w:marRight w:val="0"/>
      <w:marTop w:val="0"/>
      <w:marBottom w:val="0"/>
      <w:divBdr>
        <w:top w:val="none" w:sz="0" w:space="0" w:color="auto"/>
        <w:left w:val="none" w:sz="0" w:space="0" w:color="auto"/>
        <w:bottom w:val="none" w:sz="0" w:space="0" w:color="auto"/>
        <w:right w:val="none" w:sz="0" w:space="0" w:color="auto"/>
      </w:divBdr>
      <w:divsChild>
        <w:div w:id="655300789">
          <w:marLeft w:val="1886"/>
          <w:marRight w:val="0"/>
          <w:marTop w:val="0"/>
          <w:marBottom w:val="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490820">
      <w:bodyDiv w:val="1"/>
      <w:marLeft w:val="0"/>
      <w:marRight w:val="0"/>
      <w:marTop w:val="0"/>
      <w:marBottom w:val="0"/>
      <w:divBdr>
        <w:top w:val="none" w:sz="0" w:space="0" w:color="auto"/>
        <w:left w:val="none" w:sz="0" w:space="0" w:color="auto"/>
        <w:bottom w:val="none" w:sz="0" w:space="0" w:color="auto"/>
        <w:right w:val="none" w:sz="0" w:space="0" w:color="auto"/>
      </w:divBdr>
      <w:divsChild>
        <w:div w:id="1015611672">
          <w:marLeft w:val="2606"/>
          <w:marRight w:val="0"/>
          <w:marTop w:val="0"/>
          <w:marBottom w:val="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5303825">
      <w:bodyDiv w:val="1"/>
      <w:marLeft w:val="0"/>
      <w:marRight w:val="0"/>
      <w:marTop w:val="0"/>
      <w:marBottom w:val="0"/>
      <w:divBdr>
        <w:top w:val="none" w:sz="0" w:space="0" w:color="auto"/>
        <w:left w:val="none" w:sz="0" w:space="0" w:color="auto"/>
        <w:bottom w:val="none" w:sz="0" w:space="0" w:color="auto"/>
        <w:right w:val="none" w:sz="0" w:space="0" w:color="auto"/>
      </w:divBdr>
      <w:divsChild>
        <w:div w:id="1807745334">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5834710">
      <w:bodyDiv w:val="1"/>
      <w:marLeft w:val="0"/>
      <w:marRight w:val="0"/>
      <w:marTop w:val="0"/>
      <w:marBottom w:val="0"/>
      <w:divBdr>
        <w:top w:val="none" w:sz="0" w:space="0" w:color="auto"/>
        <w:left w:val="none" w:sz="0" w:space="0" w:color="auto"/>
        <w:bottom w:val="none" w:sz="0" w:space="0" w:color="auto"/>
        <w:right w:val="none" w:sz="0" w:space="0" w:color="auto"/>
      </w:divBdr>
      <w:divsChild>
        <w:div w:id="162480679">
          <w:marLeft w:val="260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09226876">
      <w:bodyDiv w:val="1"/>
      <w:marLeft w:val="0"/>
      <w:marRight w:val="0"/>
      <w:marTop w:val="0"/>
      <w:marBottom w:val="0"/>
      <w:divBdr>
        <w:top w:val="none" w:sz="0" w:space="0" w:color="auto"/>
        <w:left w:val="none" w:sz="0" w:space="0" w:color="auto"/>
        <w:bottom w:val="none" w:sz="0" w:space="0" w:color="auto"/>
        <w:right w:val="none" w:sz="0" w:space="0" w:color="auto"/>
      </w:divBdr>
      <w:divsChild>
        <w:div w:id="699625003">
          <w:marLeft w:val="2606"/>
          <w:marRight w:val="0"/>
          <w:marTop w:val="0"/>
          <w:marBottom w:val="0"/>
          <w:divBdr>
            <w:top w:val="none" w:sz="0" w:space="0" w:color="auto"/>
            <w:left w:val="none" w:sz="0" w:space="0" w:color="auto"/>
            <w:bottom w:val="none" w:sz="0" w:space="0" w:color="auto"/>
            <w:right w:val="none" w:sz="0" w:space="0" w:color="auto"/>
          </w:divBdr>
        </w:div>
      </w:divsChild>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22338925">
      <w:bodyDiv w:val="1"/>
      <w:marLeft w:val="0"/>
      <w:marRight w:val="0"/>
      <w:marTop w:val="0"/>
      <w:marBottom w:val="0"/>
      <w:divBdr>
        <w:top w:val="none" w:sz="0" w:space="0" w:color="auto"/>
        <w:left w:val="none" w:sz="0" w:space="0" w:color="auto"/>
        <w:bottom w:val="none" w:sz="0" w:space="0" w:color="auto"/>
        <w:right w:val="none" w:sz="0" w:space="0" w:color="auto"/>
      </w:divBdr>
      <w:divsChild>
        <w:div w:id="130290953">
          <w:marLeft w:val="1886"/>
          <w:marRight w:val="0"/>
          <w:marTop w:val="0"/>
          <w:marBottom w:val="0"/>
          <w:divBdr>
            <w:top w:val="none" w:sz="0" w:space="0" w:color="auto"/>
            <w:left w:val="none" w:sz="0" w:space="0" w:color="auto"/>
            <w:bottom w:val="none" w:sz="0" w:space="0" w:color="auto"/>
            <w:right w:val="none" w:sz="0" w:space="0" w:color="auto"/>
          </w:divBdr>
        </w:div>
      </w:divsChild>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8</Pages>
  <Words>2332</Words>
  <Characters>13294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SAMSUNG3</cp:lastModifiedBy>
  <cp:revision>5</cp:revision>
  <dcterms:created xsi:type="dcterms:W3CDTF">2025-09-30T09:24:00Z</dcterms:created>
  <dcterms:modified xsi:type="dcterms:W3CDTF">2025-09-30T10:15:00Z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